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2A" w:rsidRDefault="009A262A" w:rsidP="009A262A">
      <w:pPr>
        <w:tabs>
          <w:tab w:val="left" w:pos="8364"/>
        </w:tabs>
        <w:spacing w:before="0" w:line="240" w:lineRule="auto"/>
        <w:ind w:right="-91"/>
        <w:jc w:val="right"/>
        <w:rPr>
          <w:rFonts w:ascii="Book Antiqua" w:eastAsia="Times New Roman" w:hAnsi="Book Antiqua" w:cs="Arial"/>
          <w:sz w:val="24"/>
          <w:szCs w:val="24"/>
          <w:lang w:eastAsia="es-ES"/>
        </w:rPr>
      </w:pPr>
      <w:bookmarkStart w:id="0" w:name="_GoBack"/>
      <w:bookmarkEnd w:id="0"/>
    </w:p>
    <w:p w:rsidR="00061377" w:rsidRPr="00F60B7A" w:rsidRDefault="00061377" w:rsidP="009A262A">
      <w:pPr>
        <w:tabs>
          <w:tab w:val="left" w:pos="8364"/>
        </w:tabs>
        <w:spacing w:before="0" w:line="240" w:lineRule="auto"/>
        <w:ind w:right="-91"/>
        <w:jc w:val="right"/>
        <w:rPr>
          <w:rFonts w:ascii="Book Antiqua" w:eastAsia="Times New Roman" w:hAnsi="Book Antiqua" w:cs="Arial"/>
          <w:color w:val="FFFFFF" w:themeColor="background1"/>
          <w:sz w:val="24"/>
          <w:szCs w:val="24"/>
          <w:lang w:eastAsia="es-ES"/>
        </w:rPr>
      </w:pPr>
      <w:r w:rsidRPr="00F60B7A">
        <w:rPr>
          <w:rFonts w:ascii="Book Antiqua" w:eastAsia="Times New Roman" w:hAnsi="Book Antiqua" w:cs="Arial"/>
          <w:sz w:val="24"/>
          <w:szCs w:val="24"/>
          <w:lang w:eastAsia="es-ES"/>
        </w:rPr>
        <w:t xml:space="preserve">Zárate, </w:t>
      </w:r>
      <w:r w:rsidRPr="00F60B7A">
        <w:rPr>
          <w:rFonts w:ascii="Book Antiqua" w:eastAsia="Times New Roman" w:hAnsi="Book Antiqua" w:cs="Arial"/>
          <w:color w:val="FFFFFF" w:themeColor="background1"/>
          <w:sz w:val="24"/>
          <w:szCs w:val="24"/>
          <w:lang w:eastAsia="es-ES"/>
        </w:rPr>
        <w:t>1</w:t>
      </w:r>
      <w:r w:rsidR="00933F1B">
        <w:rPr>
          <w:rFonts w:ascii="Book Antiqua" w:eastAsia="Times New Roman" w:hAnsi="Book Antiqua" w:cs="Arial"/>
          <w:color w:val="FFFFFF" w:themeColor="background1"/>
          <w:sz w:val="24"/>
          <w:szCs w:val="24"/>
          <w:lang w:eastAsia="es-ES"/>
        </w:rPr>
        <w:t>08</w:t>
      </w:r>
      <w:r w:rsidRPr="00F60B7A">
        <w:rPr>
          <w:rFonts w:ascii="Book Antiqua" w:eastAsia="Times New Roman" w:hAnsi="Book Antiqua" w:cs="Arial"/>
          <w:color w:val="FFFFFF" w:themeColor="background1"/>
          <w:sz w:val="24"/>
          <w:szCs w:val="24"/>
          <w:lang w:eastAsia="es-ES"/>
        </w:rPr>
        <w:t xml:space="preserve">0 de </w:t>
      </w:r>
      <w:proofErr w:type="gramStart"/>
      <w:r w:rsidRPr="00F60B7A">
        <w:rPr>
          <w:rFonts w:ascii="Book Antiqua" w:eastAsia="Times New Roman" w:hAnsi="Book Antiqua" w:cs="Arial"/>
          <w:color w:val="FFFFFF" w:themeColor="background1"/>
          <w:sz w:val="24"/>
          <w:szCs w:val="24"/>
          <w:lang w:eastAsia="es-ES"/>
        </w:rPr>
        <w:t>Julio</w:t>
      </w:r>
      <w:proofErr w:type="gramEnd"/>
      <w:r w:rsidRPr="00F60B7A">
        <w:rPr>
          <w:rFonts w:ascii="Book Antiqua" w:eastAsia="Times New Roman" w:hAnsi="Book Antiqua" w:cs="Arial"/>
          <w:color w:val="FFFFFF" w:themeColor="background1"/>
          <w:sz w:val="24"/>
          <w:szCs w:val="24"/>
          <w:lang w:eastAsia="es-ES"/>
        </w:rPr>
        <w:t xml:space="preserve"> de 2019</w:t>
      </w:r>
    </w:p>
    <w:p w:rsidR="009A262A" w:rsidRDefault="009A262A" w:rsidP="009A262A">
      <w:pPr>
        <w:tabs>
          <w:tab w:val="left" w:pos="8364"/>
        </w:tabs>
        <w:spacing w:before="0" w:line="240" w:lineRule="auto"/>
        <w:ind w:right="-91"/>
        <w:rPr>
          <w:rFonts w:ascii="Book Antiqua" w:eastAsia="Times New Roman" w:hAnsi="Book Antiqua" w:cs="Arial"/>
          <w:b/>
          <w:spacing w:val="80"/>
          <w:sz w:val="24"/>
          <w:szCs w:val="24"/>
          <w:u w:val="single"/>
          <w:lang w:eastAsia="es-ES"/>
        </w:rPr>
      </w:pPr>
    </w:p>
    <w:p w:rsidR="00061377" w:rsidRPr="009A262A" w:rsidRDefault="00061377" w:rsidP="009A262A">
      <w:pPr>
        <w:tabs>
          <w:tab w:val="left" w:pos="8364"/>
        </w:tabs>
        <w:spacing w:before="0" w:line="240" w:lineRule="auto"/>
        <w:ind w:right="-91"/>
        <w:rPr>
          <w:rFonts w:ascii="Book Antiqua" w:eastAsia="Times New Roman" w:hAnsi="Book Antiqua" w:cs="Arial"/>
          <w:b/>
          <w:spacing w:val="80"/>
          <w:sz w:val="24"/>
          <w:szCs w:val="24"/>
          <w:u w:val="single"/>
          <w:lang w:eastAsia="es-ES"/>
        </w:rPr>
      </w:pPr>
      <w:r w:rsidRPr="009A262A">
        <w:rPr>
          <w:rFonts w:ascii="Book Antiqua" w:eastAsia="Times New Roman" w:hAnsi="Book Antiqua" w:cs="Arial"/>
          <w:b/>
          <w:spacing w:val="80"/>
          <w:sz w:val="24"/>
          <w:szCs w:val="24"/>
          <w:u w:val="single"/>
          <w:lang w:eastAsia="es-ES"/>
        </w:rPr>
        <w:t>VISTO:</w:t>
      </w:r>
    </w:p>
    <w:p w:rsidR="00061377" w:rsidRPr="00F60B7A" w:rsidRDefault="00AC37FC" w:rsidP="009A262A">
      <w:pPr>
        <w:spacing w:before="0" w:line="240" w:lineRule="auto"/>
        <w:ind w:firstLine="1418"/>
        <w:rPr>
          <w:rFonts w:ascii="Book Antiqua" w:eastAsia="Times New Roman" w:hAnsi="Book Antiqua" w:cs="Arial"/>
          <w:sz w:val="24"/>
          <w:szCs w:val="24"/>
          <w:lang w:eastAsia="es-ES"/>
        </w:rPr>
      </w:pPr>
      <w:r w:rsidRPr="009A262A">
        <w:rPr>
          <w:rFonts w:ascii="Book Antiqua" w:eastAsia="Times New Roman" w:hAnsi="Book Antiqua" w:cs="Arial"/>
          <w:sz w:val="24"/>
          <w:szCs w:val="24"/>
          <w:lang w:eastAsia="es-ES"/>
        </w:rPr>
        <w:t>El Decreto Municipal Nro.</w:t>
      </w:r>
      <w:r w:rsidR="00061377" w:rsidRPr="009A262A">
        <w:rPr>
          <w:rFonts w:ascii="Book Antiqua" w:eastAsia="Times New Roman" w:hAnsi="Book Antiqua" w:cs="Arial"/>
          <w:sz w:val="24"/>
          <w:szCs w:val="24"/>
          <w:lang w:eastAsia="es-ES"/>
        </w:rPr>
        <w:t xml:space="preserve"> 2</w:t>
      </w:r>
      <w:r w:rsidRPr="009A262A">
        <w:rPr>
          <w:rFonts w:ascii="Book Antiqua" w:eastAsia="Times New Roman" w:hAnsi="Book Antiqua" w:cs="Arial"/>
          <w:sz w:val="24"/>
          <w:szCs w:val="24"/>
          <w:lang w:eastAsia="es-ES"/>
        </w:rPr>
        <w:t>59/2020 y el Expediente Mun</w:t>
      </w:r>
      <w:r w:rsidR="001D6837" w:rsidRPr="009A262A">
        <w:rPr>
          <w:rFonts w:ascii="Book Antiqua" w:eastAsia="Times New Roman" w:hAnsi="Book Antiqua" w:cs="Arial"/>
          <w:sz w:val="24"/>
          <w:szCs w:val="24"/>
          <w:lang w:eastAsia="es-ES"/>
        </w:rPr>
        <w:t>i</w:t>
      </w:r>
      <w:r w:rsidR="00D45E1C" w:rsidRPr="009A262A">
        <w:rPr>
          <w:rFonts w:ascii="Book Antiqua" w:eastAsia="Times New Roman" w:hAnsi="Book Antiqua" w:cs="Arial"/>
          <w:sz w:val="24"/>
          <w:szCs w:val="24"/>
          <w:lang w:eastAsia="es-ES"/>
        </w:rPr>
        <w:t>cipal 4121-1840/20</w:t>
      </w:r>
      <w:r w:rsidR="00CB2BD5" w:rsidRPr="009A262A">
        <w:rPr>
          <w:rFonts w:ascii="Book Antiqua" w:eastAsia="Times New Roman" w:hAnsi="Book Antiqua" w:cs="Arial"/>
          <w:sz w:val="24"/>
          <w:szCs w:val="24"/>
          <w:lang w:eastAsia="es-ES"/>
        </w:rPr>
        <w:t>, su acumulado</w:t>
      </w:r>
      <w:r w:rsidR="008459CC" w:rsidRPr="009A262A">
        <w:rPr>
          <w:rFonts w:ascii="Book Antiqua" w:eastAsia="Times New Roman" w:hAnsi="Book Antiqua" w:cs="Arial"/>
          <w:sz w:val="24"/>
          <w:szCs w:val="24"/>
          <w:lang w:eastAsia="es-ES"/>
        </w:rPr>
        <w:t xml:space="preserve"> </w:t>
      </w:r>
      <w:r w:rsidR="005E2093" w:rsidRPr="009A262A">
        <w:rPr>
          <w:rFonts w:ascii="Book Antiqua" w:eastAsia="Times New Roman" w:hAnsi="Book Antiqua" w:cs="Arial"/>
          <w:sz w:val="24"/>
          <w:szCs w:val="24"/>
          <w:lang w:eastAsia="es-ES"/>
        </w:rPr>
        <w:t xml:space="preserve"> 4121-1847</w:t>
      </w:r>
      <w:r w:rsidR="00D45E1C" w:rsidRPr="009A262A">
        <w:rPr>
          <w:rFonts w:ascii="Book Antiqua" w:eastAsia="Times New Roman" w:hAnsi="Book Antiqua" w:cs="Arial"/>
          <w:sz w:val="24"/>
          <w:szCs w:val="24"/>
          <w:lang w:eastAsia="es-ES"/>
        </w:rPr>
        <w:t>/20</w:t>
      </w:r>
      <w:r w:rsidR="00CB2BD5" w:rsidRPr="009A262A">
        <w:rPr>
          <w:rFonts w:ascii="Book Antiqua" w:eastAsia="Times New Roman" w:hAnsi="Book Antiqua" w:cs="Arial"/>
          <w:sz w:val="24"/>
          <w:szCs w:val="24"/>
          <w:lang w:eastAsia="es-ES"/>
        </w:rPr>
        <w:t xml:space="preserve"> y las resoluciones de la Secretaría de</w:t>
      </w:r>
      <w:r w:rsidR="00CB2BD5">
        <w:rPr>
          <w:rFonts w:ascii="Book Antiqua" w:eastAsia="Times New Roman" w:hAnsi="Book Antiqua" w:cs="Arial"/>
          <w:sz w:val="24"/>
          <w:szCs w:val="24"/>
          <w:lang w:eastAsia="es-ES"/>
        </w:rPr>
        <w:t xml:space="preserve"> Hacienda y Finanzas Públicas Nro</w:t>
      </w:r>
      <w:r w:rsidR="00EC48BE">
        <w:rPr>
          <w:rFonts w:ascii="Book Antiqua" w:eastAsia="Times New Roman" w:hAnsi="Book Antiqua" w:cs="Arial"/>
          <w:sz w:val="24"/>
          <w:szCs w:val="24"/>
          <w:lang w:eastAsia="es-ES"/>
        </w:rPr>
        <w:t>.</w:t>
      </w:r>
      <w:r w:rsidR="00CB2BD5">
        <w:rPr>
          <w:rFonts w:ascii="Book Antiqua" w:eastAsia="Times New Roman" w:hAnsi="Book Antiqua" w:cs="Arial"/>
          <w:sz w:val="24"/>
          <w:szCs w:val="24"/>
          <w:lang w:eastAsia="es-ES"/>
        </w:rPr>
        <w:t xml:space="preserve"> </w:t>
      </w:r>
      <w:r w:rsidR="00EC48BE">
        <w:rPr>
          <w:rFonts w:ascii="Book Antiqua" w:eastAsia="Times New Roman" w:hAnsi="Book Antiqua" w:cs="Arial"/>
          <w:sz w:val="24"/>
          <w:szCs w:val="24"/>
          <w:lang w:eastAsia="es-ES"/>
        </w:rPr>
        <w:t xml:space="preserve">6/2020 </w:t>
      </w:r>
      <w:r w:rsidR="00CB2BD5">
        <w:rPr>
          <w:rFonts w:ascii="Book Antiqua" w:eastAsia="Times New Roman" w:hAnsi="Book Antiqua" w:cs="Arial"/>
          <w:sz w:val="24"/>
          <w:szCs w:val="24"/>
          <w:lang w:eastAsia="es-ES"/>
        </w:rPr>
        <w:t xml:space="preserve"> y de la Secretaría de Desarrollo Humano y Promoción Social Nro</w:t>
      </w:r>
      <w:r w:rsidR="00EC48BE">
        <w:rPr>
          <w:rFonts w:ascii="Book Antiqua" w:eastAsia="Times New Roman" w:hAnsi="Book Antiqua" w:cs="Arial"/>
          <w:sz w:val="24"/>
          <w:szCs w:val="24"/>
          <w:lang w:eastAsia="es-ES"/>
        </w:rPr>
        <w:t>.</w:t>
      </w:r>
      <w:r w:rsidR="00CB2BD5">
        <w:rPr>
          <w:rFonts w:ascii="Book Antiqua" w:eastAsia="Times New Roman" w:hAnsi="Book Antiqua" w:cs="Arial"/>
          <w:sz w:val="24"/>
          <w:szCs w:val="24"/>
          <w:lang w:eastAsia="es-ES"/>
        </w:rPr>
        <w:t xml:space="preserve"> 02/2020</w:t>
      </w:r>
      <w:r w:rsidR="009A262A">
        <w:rPr>
          <w:rFonts w:ascii="Book Antiqua" w:eastAsia="Times New Roman" w:hAnsi="Book Antiqua" w:cs="Arial"/>
          <w:sz w:val="24"/>
          <w:szCs w:val="24"/>
          <w:lang w:eastAsia="es-ES"/>
        </w:rPr>
        <w:t>;</w:t>
      </w:r>
      <w:r w:rsidR="00CB2BD5">
        <w:rPr>
          <w:rFonts w:ascii="Book Antiqua" w:eastAsia="Times New Roman" w:hAnsi="Book Antiqua" w:cs="Arial"/>
          <w:sz w:val="24"/>
          <w:szCs w:val="24"/>
          <w:lang w:eastAsia="es-ES"/>
        </w:rPr>
        <w:t xml:space="preserve"> y</w:t>
      </w:r>
      <w:r w:rsidR="009A262A">
        <w:rPr>
          <w:rFonts w:ascii="Book Antiqua" w:eastAsia="Times New Roman" w:hAnsi="Book Antiqua" w:cs="Arial"/>
          <w:sz w:val="24"/>
          <w:szCs w:val="24"/>
          <w:lang w:eastAsia="es-ES"/>
        </w:rPr>
        <w:t>-</w:t>
      </w:r>
      <w:r w:rsidR="00CB2BD5">
        <w:rPr>
          <w:rFonts w:ascii="Book Antiqua" w:eastAsia="Times New Roman" w:hAnsi="Book Antiqua" w:cs="Arial"/>
          <w:sz w:val="24"/>
          <w:szCs w:val="24"/>
          <w:lang w:eastAsia="es-ES"/>
        </w:rPr>
        <w:t xml:space="preserve"> </w:t>
      </w:r>
    </w:p>
    <w:p w:rsidR="00061377" w:rsidRPr="00F60B7A" w:rsidRDefault="00061377" w:rsidP="009A262A">
      <w:pPr>
        <w:tabs>
          <w:tab w:val="left" w:pos="8364"/>
        </w:tabs>
        <w:spacing w:before="0" w:line="240" w:lineRule="auto"/>
        <w:ind w:right="-91"/>
        <w:rPr>
          <w:rFonts w:ascii="Book Antiqua" w:eastAsia="Times New Roman" w:hAnsi="Book Antiqua" w:cs="Arial"/>
          <w:b/>
          <w:sz w:val="24"/>
          <w:szCs w:val="24"/>
          <w:lang w:eastAsia="es-ES"/>
        </w:rPr>
      </w:pPr>
      <w:r w:rsidRPr="00F60B7A">
        <w:rPr>
          <w:rFonts w:ascii="Book Antiqua" w:eastAsia="Times New Roman" w:hAnsi="Book Antiqua" w:cs="Arial"/>
          <w:b/>
          <w:spacing w:val="80"/>
          <w:sz w:val="24"/>
          <w:szCs w:val="24"/>
          <w:u w:val="single"/>
          <w:lang w:eastAsia="es-ES"/>
        </w:rPr>
        <w:t>CONSIDERAND</w:t>
      </w:r>
      <w:r w:rsidRPr="00F60B7A">
        <w:rPr>
          <w:rFonts w:ascii="Book Antiqua" w:eastAsia="Times New Roman" w:hAnsi="Book Antiqua" w:cs="Arial"/>
          <w:b/>
          <w:sz w:val="24"/>
          <w:szCs w:val="24"/>
          <w:u w:val="single"/>
          <w:lang w:eastAsia="es-ES"/>
        </w:rPr>
        <w:t>O</w:t>
      </w:r>
      <w:r w:rsidRPr="00F60B7A">
        <w:rPr>
          <w:rFonts w:ascii="Book Antiqua" w:eastAsia="Times New Roman" w:hAnsi="Book Antiqua" w:cs="Arial"/>
          <w:b/>
          <w:sz w:val="24"/>
          <w:szCs w:val="24"/>
          <w:lang w:eastAsia="es-ES"/>
        </w:rPr>
        <w:t>:</w:t>
      </w:r>
    </w:p>
    <w:p w:rsidR="0049498B" w:rsidRDefault="00061377" w:rsidP="009A262A">
      <w:pPr>
        <w:spacing w:before="0" w:line="240" w:lineRule="auto"/>
        <w:ind w:firstLine="2977"/>
        <w:rPr>
          <w:rFonts w:ascii="Book Antiqua" w:eastAsia="Times New Roman" w:hAnsi="Book Antiqua" w:cs="Arial"/>
          <w:sz w:val="24"/>
          <w:szCs w:val="24"/>
          <w:lang w:eastAsia="es-ES"/>
        </w:rPr>
      </w:pPr>
      <w:r w:rsidRPr="0017654E">
        <w:rPr>
          <w:rFonts w:ascii="Book Antiqua" w:eastAsia="Times New Roman" w:hAnsi="Book Antiqua" w:cs="Arial"/>
          <w:sz w:val="24"/>
          <w:szCs w:val="24"/>
          <w:lang w:eastAsia="es-ES"/>
        </w:rPr>
        <w:t xml:space="preserve">Que, </w:t>
      </w:r>
      <w:r w:rsidR="00AC37FC">
        <w:rPr>
          <w:rFonts w:ascii="Book Antiqua" w:hAnsi="Book Antiqua" w:cs="Arial"/>
          <w:sz w:val="24"/>
          <w:szCs w:val="24"/>
          <w:lang w:eastAsia="es-ES"/>
        </w:rPr>
        <w:t>en el decreto</w:t>
      </w:r>
      <w:r w:rsidR="00BB40AE">
        <w:rPr>
          <w:rFonts w:ascii="Book Antiqua" w:hAnsi="Book Antiqua" w:cs="Arial"/>
          <w:sz w:val="24"/>
          <w:szCs w:val="24"/>
          <w:lang w:eastAsia="es-ES"/>
        </w:rPr>
        <w:t xml:space="preserve"> Nº 259/20, citado en el de visto, </w:t>
      </w:r>
      <w:r w:rsidR="00AC37FC">
        <w:rPr>
          <w:rFonts w:ascii="Book Antiqua" w:hAnsi="Book Antiqua" w:cs="Arial"/>
          <w:sz w:val="24"/>
          <w:szCs w:val="24"/>
          <w:lang w:eastAsia="es-ES"/>
        </w:rPr>
        <w:t xml:space="preserve">se </w:t>
      </w:r>
      <w:r w:rsidR="002156A1">
        <w:rPr>
          <w:rFonts w:ascii="Book Antiqua" w:hAnsi="Book Antiqua" w:cs="Arial"/>
          <w:sz w:val="24"/>
          <w:szCs w:val="24"/>
          <w:lang w:eastAsia="es-ES"/>
        </w:rPr>
        <w:t xml:space="preserve">establecieron </w:t>
      </w:r>
      <w:r w:rsidR="00AC37FC">
        <w:rPr>
          <w:rFonts w:ascii="Book Antiqua" w:hAnsi="Book Antiqua" w:cs="Arial"/>
          <w:sz w:val="24"/>
          <w:szCs w:val="24"/>
          <w:lang w:eastAsia="es-ES"/>
        </w:rPr>
        <w:t xml:space="preserve">las formas y condiciones para la aplicación de </w:t>
      </w:r>
      <w:r>
        <w:rPr>
          <w:rFonts w:ascii="Book Antiqua" w:eastAsia="Times New Roman" w:hAnsi="Book Antiqua" w:cs="Arial"/>
          <w:sz w:val="24"/>
          <w:szCs w:val="24"/>
          <w:lang w:eastAsia="es-ES"/>
        </w:rPr>
        <w:t>la compensación prevista en el inciso 2) del Art. 89.3 de la Ordenanza Fiscal vigente, que faculta al Departamento Ejecutivo Municipal</w:t>
      </w:r>
      <w:r w:rsidR="00BB40AE">
        <w:rPr>
          <w:rFonts w:ascii="Book Antiqua" w:eastAsia="Times New Roman" w:hAnsi="Book Antiqua" w:cs="Arial"/>
          <w:sz w:val="24"/>
          <w:szCs w:val="24"/>
          <w:lang w:eastAsia="es-ES"/>
        </w:rPr>
        <w:t xml:space="preserve">, </w:t>
      </w:r>
      <w:r>
        <w:rPr>
          <w:rFonts w:ascii="Book Antiqua" w:eastAsia="Times New Roman" w:hAnsi="Book Antiqua" w:cs="Arial"/>
          <w:sz w:val="24"/>
          <w:szCs w:val="24"/>
          <w:lang w:eastAsia="es-ES"/>
        </w:rPr>
        <w:t>a aceptar en pago por los tributos vencidos o a vencer otros valores, como ser el canje por bienes y servicios necesarios para la administración municipal</w:t>
      </w:r>
      <w:r w:rsidR="009A262A">
        <w:rPr>
          <w:rFonts w:ascii="Book Antiqua" w:eastAsia="Times New Roman" w:hAnsi="Book Antiqua" w:cs="Arial"/>
          <w:sz w:val="24"/>
          <w:szCs w:val="24"/>
          <w:lang w:eastAsia="es-ES"/>
        </w:rPr>
        <w:t>;</w:t>
      </w:r>
    </w:p>
    <w:p w:rsidR="005B706B" w:rsidRDefault="00061377" w:rsidP="009A262A">
      <w:pPr>
        <w:spacing w:before="0" w:line="240" w:lineRule="auto"/>
        <w:ind w:firstLine="2977"/>
        <w:rPr>
          <w:rFonts w:ascii="Book Antiqua" w:eastAsia="Times New Roman" w:hAnsi="Book Antiqua" w:cs="Arial"/>
          <w:sz w:val="24"/>
          <w:szCs w:val="24"/>
          <w:lang w:eastAsia="es-ES"/>
        </w:rPr>
      </w:pPr>
      <w:r w:rsidRPr="00024563">
        <w:rPr>
          <w:rFonts w:ascii="Book Antiqua" w:eastAsia="Times New Roman" w:hAnsi="Book Antiqua" w:cs="Arial"/>
          <w:sz w:val="24"/>
          <w:szCs w:val="24"/>
          <w:lang w:eastAsia="es-ES"/>
        </w:rPr>
        <w:t xml:space="preserve">Que, </w:t>
      </w:r>
      <w:proofErr w:type="gramStart"/>
      <w:r w:rsidR="00AC37FC">
        <w:rPr>
          <w:rFonts w:ascii="Book Antiqua" w:eastAsia="Times New Roman" w:hAnsi="Book Antiqua" w:cs="Arial"/>
          <w:sz w:val="24"/>
          <w:szCs w:val="24"/>
          <w:lang w:eastAsia="es-ES"/>
        </w:rPr>
        <w:t xml:space="preserve">existe </w:t>
      </w:r>
      <w:r w:rsidRPr="00024563">
        <w:rPr>
          <w:rFonts w:ascii="Book Antiqua" w:eastAsia="Times New Roman" w:hAnsi="Book Antiqua" w:cs="Arial"/>
          <w:sz w:val="24"/>
          <w:szCs w:val="24"/>
          <w:lang w:eastAsia="es-ES"/>
        </w:rPr>
        <w:t xml:space="preserve"> justificativo</w:t>
      </w:r>
      <w:proofErr w:type="gramEnd"/>
      <w:r w:rsidRPr="00024563">
        <w:rPr>
          <w:rFonts w:ascii="Book Antiqua" w:eastAsia="Times New Roman" w:hAnsi="Book Antiqua" w:cs="Arial"/>
          <w:sz w:val="24"/>
          <w:szCs w:val="24"/>
          <w:lang w:eastAsia="es-ES"/>
        </w:rPr>
        <w:t>, necesidad y urgencia</w:t>
      </w:r>
      <w:r w:rsidR="002156A1">
        <w:rPr>
          <w:rFonts w:ascii="Book Antiqua" w:eastAsia="Times New Roman" w:hAnsi="Book Antiqua" w:cs="Arial"/>
          <w:sz w:val="24"/>
          <w:szCs w:val="24"/>
          <w:lang w:eastAsia="es-ES"/>
        </w:rPr>
        <w:t xml:space="preserve">, </w:t>
      </w:r>
      <w:r w:rsidRPr="00024563">
        <w:rPr>
          <w:rFonts w:ascii="Book Antiqua" w:eastAsia="Times New Roman" w:hAnsi="Book Antiqua" w:cs="Arial"/>
          <w:sz w:val="24"/>
          <w:szCs w:val="24"/>
          <w:lang w:eastAsia="es-ES"/>
        </w:rPr>
        <w:t xml:space="preserve"> </w:t>
      </w:r>
      <w:r w:rsidR="00AC37FC">
        <w:rPr>
          <w:rFonts w:ascii="Book Antiqua" w:eastAsia="Times New Roman" w:hAnsi="Book Antiqua" w:cs="Arial"/>
          <w:sz w:val="24"/>
          <w:szCs w:val="24"/>
          <w:lang w:eastAsia="es-ES"/>
        </w:rPr>
        <w:t xml:space="preserve">por lo que resulta necesaria la puesta en marcha por parte del </w:t>
      </w:r>
      <w:r w:rsidRPr="00024563">
        <w:rPr>
          <w:rFonts w:ascii="Book Antiqua" w:eastAsia="Times New Roman" w:hAnsi="Book Antiqua" w:cs="Arial"/>
          <w:sz w:val="24"/>
          <w:szCs w:val="24"/>
          <w:lang w:eastAsia="es-ES"/>
        </w:rPr>
        <w:t xml:space="preserve"> Departamento Ejecutivo de la</w:t>
      </w:r>
      <w:r w:rsidR="00AC37FC">
        <w:rPr>
          <w:rFonts w:ascii="Book Antiqua" w:eastAsia="Times New Roman" w:hAnsi="Book Antiqua" w:cs="Arial"/>
          <w:sz w:val="24"/>
          <w:szCs w:val="24"/>
          <w:lang w:eastAsia="es-ES"/>
        </w:rPr>
        <w:t xml:space="preserve"> cancelación de</w:t>
      </w:r>
      <w:r w:rsidR="005B706B">
        <w:rPr>
          <w:rFonts w:ascii="Book Antiqua" w:eastAsia="Times New Roman" w:hAnsi="Book Antiqua" w:cs="Arial"/>
          <w:sz w:val="24"/>
          <w:szCs w:val="24"/>
          <w:lang w:eastAsia="es-ES"/>
        </w:rPr>
        <w:t xml:space="preserve"> </w:t>
      </w:r>
      <w:r w:rsidRPr="00024563">
        <w:rPr>
          <w:rFonts w:ascii="Book Antiqua" w:eastAsia="Times New Roman" w:hAnsi="Book Antiqua" w:cs="Arial"/>
          <w:sz w:val="24"/>
          <w:szCs w:val="24"/>
          <w:lang w:eastAsia="es-ES"/>
        </w:rPr>
        <w:t>deudas tributarias</w:t>
      </w:r>
      <w:r w:rsidR="00485579">
        <w:rPr>
          <w:rFonts w:ascii="Book Antiqua" w:eastAsia="Times New Roman" w:hAnsi="Book Antiqua" w:cs="Arial"/>
          <w:sz w:val="24"/>
          <w:szCs w:val="24"/>
          <w:lang w:eastAsia="es-ES"/>
        </w:rPr>
        <w:t xml:space="preserve"> </w:t>
      </w:r>
      <w:r w:rsidRPr="00024563">
        <w:rPr>
          <w:rFonts w:ascii="Book Antiqua" w:eastAsia="Times New Roman" w:hAnsi="Book Antiqua" w:cs="Arial"/>
          <w:sz w:val="24"/>
          <w:szCs w:val="24"/>
          <w:lang w:eastAsia="es-ES"/>
        </w:rPr>
        <w:t xml:space="preserve">con las mercaderías y/o productos </w:t>
      </w:r>
      <w:r w:rsidR="00893A6B">
        <w:rPr>
          <w:rFonts w:ascii="Book Antiqua" w:eastAsia="Times New Roman" w:hAnsi="Book Antiqua" w:cs="Arial"/>
          <w:sz w:val="24"/>
          <w:szCs w:val="24"/>
          <w:lang w:eastAsia="es-ES"/>
        </w:rPr>
        <w:t xml:space="preserve">que puedan ayudar a </w:t>
      </w:r>
      <w:r w:rsidRPr="00024563">
        <w:rPr>
          <w:rFonts w:ascii="Book Antiqua" w:eastAsia="Times New Roman" w:hAnsi="Book Antiqua" w:cs="Arial"/>
          <w:sz w:val="24"/>
          <w:szCs w:val="24"/>
          <w:lang w:eastAsia="es-ES"/>
        </w:rPr>
        <w:t xml:space="preserve">paliar la situación de emergencia alimentaria y sanitaria de las familias </w:t>
      </w:r>
      <w:proofErr w:type="spellStart"/>
      <w:r w:rsidRPr="00024563">
        <w:rPr>
          <w:rFonts w:ascii="Book Antiqua" w:eastAsia="Times New Roman" w:hAnsi="Book Antiqua" w:cs="Arial"/>
          <w:sz w:val="24"/>
          <w:szCs w:val="24"/>
          <w:lang w:eastAsia="es-ES"/>
        </w:rPr>
        <w:t>zarateñas</w:t>
      </w:r>
      <w:proofErr w:type="spellEnd"/>
      <w:r w:rsidR="00485579">
        <w:rPr>
          <w:rFonts w:ascii="Book Antiqua" w:eastAsia="Times New Roman" w:hAnsi="Book Antiqua" w:cs="Arial"/>
          <w:sz w:val="24"/>
          <w:szCs w:val="24"/>
          <w:lang w:eastAsia="es-ES"/>
        </w:rPr>
        <w:t xml:space="preserve"> que se encuentren en</w:t>
      </w:r>
      <w:r w:rsidR="005B706B">
        <w:rPr>
          <w:rFonts w:ascii="Book Antiqua" w:eastAsia="Times New Roman" w:hAnsi="Book Antiqua" w:cs="Arial"/>
          <w:sz w:val="24"/>
          <w:szCs w:val="24"/>
          <w:lang w:eastAsia="es-ES"/>
        </w:rPr>
        <w:t xml:space="preserve"> grave</w:t>
      </w:r>
      <w:r w:rsidR="00485579">
        <w:rPr>
          <w:rFonts w:ascii="Book Antiqua" w:eastAsia="Times New Roman" w:hAnsi="Book Antiqua" w:cs="Arial"/>
          <w:sz w:val="24"/>
          <w:szCs w:val="24"/>
          <w:lang w:eastAsia="es-ES"/>
        </w:rPr>
        <w:t xml:space="preserve"> estado de vulnerabilidad </w:t>
      </w:r>
      <w:r w:rsidR="008A280B">
        <w:rPr>
          <w:rFonts w:ascii="Book Antiqua" w:eastAsia="Times New Roman" w:hAnsi="Book Antiqua" w:cs="Arial"/>
          <w:sz w:val="24"/>
          <w:szCs w:val="24"/>
          <w:lang w:eastAsia="es-ES"/>
        </w:rPr>
        <w:t>económica</w:t>
      </w:r>
      <w:r w:rsidRPr="00024563">
        <w:rPr>
          <w:rFonts w:ascii="Book Antiqua" w:eastAsia="Times New Roman" w:hAnsi="Book Antiqua" w:cs="Arial"/>
          <w:sz w:val="24"/>
          <w:szCs w:val="24"/>
          <w:lang w:eastAsia="es-ES"/>
        </w:rPr>
        <w:t xml:space="preserve">, entre quienes se distribuirán </w:t>
      </w:r>
      <w:r w:rsidR="00893A6B">
        <w:rPr>
          <w:rFonts w:ascii="Book Antiqua" w:eastAsia="Times New Roman" w:hAnsi="Book Antiqua" w:cs="Arial"/>
          <w:sz w:val="24"/>
          <w:szCs w:val="24"/>
          <w:lang w:eastAsia="es-ES"/>
        </w:rPr>
        <w:t>las estampillas alimentarias</w:t>
      </w:r>
      <w:r w:rsidR="009A262A">
        <w:rPr>
          <w:rFonts w:ascii="Book Antiqua" w:eastAsia="Times New Roman" w:hAnsi="Book Antiqua" w:cs="Arial"/>
          <w:sz w:val="24"/>
          <w:szCs w:val="24"/>
          <w:lang w:eastAsia="es-ES"/>
        </w:rPr>
        <w:t>;</w:t>
      </w:r>
    </w:p>
    <w:p w:rsidR="00FD5B50" w:rsidRDefault="00FD5B50" w:rsidP="009A262A">
      <w:pPr>
        <w:spacing w:before="0" w:line="240" w:lineRule="auto"/>
        <w:ind w:firstLine="2977"/>
        <w:rPr>
          <w:rFonts w:ascii="Book Antiqua" w:eastAsia="Times New Roman" w:hAnsi="Book Antiqua" w:cs="Arial"/>
          <w:sz w:val="24"/>
          <w:szCs w:val="24"/>
          <w:lang w:eastAsia="es-ES"/>
        </w:rPr>
      </w:pPr>
      <w:r>
        <w:rPr>
          <w:rFonts w:ascii="Book Antiqua" w:eastAsia="Times New Roman" w:hAnsi="Book Antiqua" w:cs="Arial"/>
          <w:sz w:val="24"/>
          <w:szCs w:val="24"/>
          <w:lang w:eastAsia="es-ES"/>
        </w:rPr>
        <w:t>Que, por otra parte y atento al aislamiento social preventivo y obligatorio dictado por el Ejecutivo Nacional mediante el Decreto 297/2020, y la consecuente Resolución SCBA 386/20 y sus respectivas extensiones, que declaran el asueto y la suspensión de términos procesales en todo el ámbito del Poder Judicial de la Provincia de Buenos Aires, la Administración Municipal se encuentra impedida de iniciar los procesos de apremios tendientes a lograr el cobro judicial de sus acreencias, lo que sin dudas configura un perjuicio al erario municipal al tornarse imposible la recaudación en concepto de deudas tributarias</w:t>
      </w:r>
      <w:r w:rsidR="009A262A">
        <w:rPr>
          <w:rFonts w:ascii="Book Antiqua" w:eastAsia="Times New Roman" w:hAnsi="Book Antiqua" w:cs="Arial"/>
          <w:sz w:val="24"/>
          <w:szCs w:val="24"/>
          <w:lang w:eastAsia="es-ES"/>
        </w:rPr>
        <w:t>;</w:t>
      </w:r>
    </w:p>
    <w:p w:rsidR="00FD5B50" w:rsidRDefault="00FD5B50" w:rsidP="009A262A">
      <w:pPr>
        <w:spacing w:before="0" w:line="240" w:lineRule="auto"/>
        <w:ind w:firstLine="2977"/>
        <w:rPr>
          <w:rFonts w:ascii="Book Antiqua" w:eastAsia="Times New Roman" w:hAnsi="Book Antiqua" w:cs="Arial"/>
          <w:sz w:val="24"/>
          <w:szCs w:val="24"/>
          <w:lang w:eastAsia="es-ES"/>
        </w:rPr>
      </w:pPr>
      <w:r>
        <w:rPr>
          <w:rFonts w:ascii="Book Antiqua" w:eastAsia="Times New Roman" w:hAnsi="Book Antiqua" w:cs="Arial"/>
          <w:sz w:val="24"/>
          <w:szCs w:val="24"/>
          <w:lang w:eastAsia="es-ES"/>
        </w:rPr>
        <w:t xml:space="preserve">Que, teniendo en cuenta la extensión del aislamiento social, preventivo y obligatorio el Estado Municipal contempla la posibilidad de incluir en el Programa de Compensación de tasas a aquellos comerciantes de productos alimenticios y de primera necesidad, otorgándoles una herramienta de gran utilidad para la compensación de sus obligaciones tributarias a vencer mediante </w:t>
      </w:r>
      <w:r w:rsidR="0052678B">
        <w:rPr>
          <w:rFonts w:ascii="Book Antiqua" w:eastAsia="Times New Roman" w:hAnsi="Book Antiqua" w:cs="Arial"/>
          <w:sz w:val="24"/>
          <w:szCs w:val="24"/>
          <w:lang w:eastAsia="es-ES"/>
        </w:rPr>
        <w:t xml:space="preserve">la compensación </w:t>
      </w:r>
      <w:r>
        <w:rPr>
          <w:rFonts w:ascii="Book Antiqua" w:eastAsia="Times New Roman" w:hAnsi="Book Antiqua" w:cs="Arial"/>
          <w:sz w:val="24"/>
          <w:szCs w:val="24"/>
          <w:lang w:eastAsia="es-ES"/>
        </w:rPr>
        <w:t>en especie con entrega de mercaderías</w:t>
      </w:r>
      <w:r w:rsidR="009A262A">
        <w:rPr>
          <w:rFonts w:ascii="Book Antiqua" w:eastAsia="Times New Roman" w:hAnsi="Book Antiqua" w:cs="Arial"/>
          <w:sz w:val="24"/>
          <w:szCs w:val="24"/>
          <w:lang w:eastAsia="es-ES"/>
        </w:rPr>
        <w:t>;</w:t>
      </w:r>
      <w:r>
        <w:rPr>
          <w:rFonts w:ascii="Book Antiqua" w:eastAsia="Times New Roman" w:hAnsi="Book Antiqua" w:cs="Arial"/>
          <w:sz w:val="24"/>
          <w:szCs w:val="24"/>
          <w:lang w:eastAsia="es-ES"/>
        </w:rPr>
        <w:t xml:space="preserve">    </w:t>
      </w:r>
    </w:p>
    <w:p w:rsidR="004968C5" w:rsidRDefault="00FD5B50" w:rsidP="009A262A">
      <w:pPr>
        <w:spacing w:before="0" w:line="240" w:lineRule="auto"/>
        <w:ind w:firstLine="2977"/>
        <w:rPr>
          <w:rFonts w:ascii="Book Antiqua" w:eastAsia="Times New Roman" w:hAnsi="Book Antiqua" w:cs="Arial"/>
          <w:sz w:val="24"/>
          <w:szCs w:val="24"/>
          <w:lang w:eastAsia="es-ES"/>
        </w:rPr>
      </w:pPr>
      <w:r>
        <w:rPr>
          <w:rFonts w:ascii="Book Antiqua" w:eastAsia="Times New Roman" w:hAnsi="Book Antiqua" w:cs="Arial"/>
          <w:sz w:val="24"/>
          <w:szCs w:val="24"/>
          <w:lang w:eastAsia="es-ES"/>
        </w:rPr>
        <w:t xml:space="preserve">Que, el referido Programa representa una clara muestra de solidaridad propuesta desde el Estado Municipal hacia los comerciantes, y sobre todo hacia aquellos vecinos de nuestra </w:t>
      </w:r>
      <w:r w:rsidR="0020751E">
        <w:rPr>
          <w:rFonts w:ascii="Book Antiqua" w:eastAsia="Times New Roman" w:hAnsi="Book Antiqua" w:cs="Arial"/>
          <w:sz w:val="24"/>
          <w:szCs w:val="24"/>
          <w:lang w:eastAsia="es-ES"/>
        </w:rPr>
        <w:t>c</w:t>
      </w:r>
      <w:r>
        <w:rPr>
          <w:rFonts w:ascii="Book Antiqua" w:eastAsia="Times New Roman" w:hAnsi="Book Antiqua" w:cs="Arial"/>
          <w:sz w:val="24"/>
          <w:szCs w:val="24"/>
          <w:lang w:eastAsia="es-ES"/>
        </w:rPr>
        <w:t xml:space="preserve">iudad que se encuentran en una crítica y extrema situación de vulnerabilidad económica y social a causa </w:t>
      </w:r>
      <w:r w:rsidR="004968C5">
        <w:rPr>
          <w:rFonts w:ascii="Book Antiqua" w:eastAsia="Times New Roman" w:hAnsi="Book Antiqua" w:cs="Arial"/>
          <w:sz w:val="24"/>
          <w:szCs w:val="24"/>
          <w:lang w:eastAsia="es-ES"/>
        </w:rPr>
        <w:t>de los avatares de la pandemia</w:t>
      </w:r>
      <w:r w:rsidR="009A262A">
        <w:rPr>
          <w:rFonts w:ascii="Book Antiqua" w:eastAsia="Times New Roman" w:hAnsi="Book Antiqua" w:cs="Arial"/>
          <w:sz w:val="24"/>
          <w:szCs w:val="24"/>
          <w:lang w:eastAsia="es-ES"/>
        </w:rPr>
        <w:t>;</w:t>
      </w:r>
    </w:p>
    <w:p w:rsidR="009A262A" w:rsidRDefault="004968C5" w:rsidP="009A262A">
      <w:pPr>
        <w:spacing w:before="0" w:line="240" w:lineRule="auto"/>
        <w:ind w:firstLine="2977"/>
        <w:rPr>
          <w:rFonts w:ascii="Book Antiqua" w:hAnsi="Book Antiqua" w:cs="Arial"/>
          <w:sz w:val="24"/>
          <w:szCs w:val="24"/>
        </w:rPr>
      </w:pPr>
      <w:r w:rsidRPr="00534E0D">
        <w:rPr>
          <w:rFonts w:ascii="Book Antiqua" w:hAnsi="Book Antiqua" w:cs="Arial"/>
          <w:sz w:val="24"/>
          <w:szCs w:val="24"/>
        </w:rPr>
        <w:t xml:space="preserve">Que, </w:t>
      </w:r>
      <w:r>
        <w:rPr>
          <w:rFonts w:ascii="Book Antiqua" w:hAnsi="Book Antiqua" w:cs="Arial"/>
          <w:sz w:val="24"/>
          <w:szCs w:val="24"/>
        </w:rPr>
        <w:t xml:space="preserve">en el </w:t>
      </w:r>
      <w:r w:rsidRPr="00534E0D">
        <w:rPr>
          <w:rFonts w:ascii="Book Antiqua" w:hAnsi="Book Antiqua" w:cs="Arial"/>
          <w:sz w:val="24"/>
          <w:szCs w:val="24"/>
        </w:rPr>
        <w:t>contexto, la inseguridad alimentaria constituye una medida directa de privación económica de los hogares que da cuenta de la privación de alimentos por motivos económicos, si</w:t>
      </w:r>
      <w:r w:rsidRPr="00534E0D">
        <w:rPr>
          <w:rFonts w:ascii="Book Antiqua" w:hAnsi="Book Antiqua" w:cs="Arial"/>
          <w:sz w:val="24"/>
        </w:rPr>
        <w:t>n</w:t>
      </w:r>
      <w:r w:rsidRPr="00534E0D">
        <w:rPr>
          <w:rFonts w:ascii="Book Antiqua" w:hAnsi="Book Antiqua" w:cs="Arial"/>
          <w:sz w:val="24"/>
          <w:szCs w:val="24"/>
        </w:rPr>
        <w:t xml:space="preserve"> dejar de mencionar que esto se da en distintas intensidades, y se manifiesta en distintos aspectos, como ser </w:t>
      </w:r>
      <w:proofErr w:type="gramStart"/>
      <w:r w:rsidRPr="00534E0D">
        <w:rPr>
          <w:rFonts w:ascii="Book Antiqua" w:hAnsi="Book Antiqua" w:cs="Arial"/>
          <w:sz w:val="24"/>
          <w:szCs w:val="24"/>
        </w:rPr>
        <w:t xml:space="preserve">la </w:t>
      </w:r>
      <w:r w:rsidR="009A262A">
        <w:rPr>
          <w:rFonts w:ascii="Book Antiqua" w:hAnsi="Book Antiqua" w:cs="Arial"/>
          <w:sz w:val="24"/>
          <w:szCs w:val="24"/>
        </w:rPr>
        <w:t xml:space="preserve"> </w:t>
      </w:r>
      <w:r w:rsidRPr="00534E0D">
        <w:rPr>
          <w:rFonts w:ascii="Book Antiqua" w:hAnsi="Book Antiqua" w:cs="Arial"/>
          <w:sz w:val="24"/>
          <w:szCs w:val="24"/>
        </w:rPr>
        <w:t>disminución</w:t>
      </w:r>
      <w:proofErr w:type="gramEnd"/>
      <w:r w:rsidRPr="00534E0D">
        <w:rPr>
          <w:rFonts w:ascii="Book Antiqua" w:hAnsi="Book Antiqua" w:cs="Arial"/>
          <w:sz w:val="24"/>
          <w:szCs w:val="24"/>
        </w:rPr>
        <w:t xml:space="preserve"> </w:t>
      </w:r>
      <w:r w:rsidR="009A262A">
        <w:rPr>
          <w:rFonts w:ascii="Book Antiqua" w:hAnsi="Book Antiqua" w:cs="Arial"/>
          <w:sz w:val="24"/>
          <w:szCs w:val="24"/>
        </w:rPr>
        <w:t xml:space="preserve"> </w:t>
      </w:r>
      <w:r w:rsidRPr="00534E0D">
        <w:rPr>
          <w:rFonts w:ascii="Book Antiqua" w:hAnsi="Book Antiqua" w:cs="Arial"/>
          <w:sz w:val="24"/>
          <w:szCs w:val="24"/>
        </w:rPr>
        <w:t>de</w:t>
      </w:r>
      <w:r w:rsidR="009A262A">
        <w:rPr>
          <w:rFonts w:ascii="Book Antiqua" w:hAnsi="Book Antiqua" w:cs="Arial"/>
          <w:sz w:val="24"/>
          <w:szCs w:val="24"/>
        </w:rPr>
        <w:t xml:space="preserve"> </w:t>
      </w:r>
      <w:r w:rsidRPr="00534E0D">
        <w:rPr>
          <w:rFonts w:ascii="Book Antiqua" w:hAnsi="Book Antiqua" w:cs="Arial"/>
          <w:sz w:val="24"/>
          <w:szCs w:val="24"/>
        </w:rPr>
        <w:t xml:space="preserve"> porciones de los alimentos, el salteo de comidas y la experiencia </w:t>
      </w:r>
    </w:p>
    <w:p w:rsidR="009A262A" w:rsidRDefault="009A262A" w:rsidP="009A262A">
      <w:pPr>
        <w:spacing w:before="0" w:line="240" w:lineRule="auto"/>
        <w:jc w:val="right"/>
        <w:rPr>
          <w:rFonts w:ascii="Book Antiqua" w:hAnsi="Book Antiqua" w:cs="Arial"/>
          <w:sz w:val="24"/>
          <w:szCs w:val="24"/>
        </w:rPr>
      </w:pPr>
      <w:r>
        <w:rPr>
          <w:rFonts w:ascii="Book Antiqua" w:hAnsi="Book Antiqua" w:cs="Arial"/>
          <w:sz w:val="24"/>
          <w:szCs w:val="24"/>
        </w:rPr>
        <w:t>///.-</w:t>
      </w:r>
    </w:p>
    <w:p w:rsidR="009A262A" w:rsidRDefault="009A262A" w:rsidP="009A262A">
      <w:pPr>
        <w:spacing w:before="0" w:line="240" w:lineRule="auto"/>
        <w:rPr>
          <w:rFonts w:ascii="Book Antiqua" w:hAnsi="Book Antiqua" w:cs="Arial"/>
          <w:sz w:val="24"/>
          <w:szCs w:val="24"/>
        </w:rPr>
      </w:pPr>
    </w:p>
    <w:p w:rsidR="009A262A" w:rsidRDefault="009A262A" w:rsidP="009A262A">
      <w:pPr>
        <w:spacing w:before="0" w:line="240" w:lineRule="auto"/>
        <w:rPr>
          <w:rFonts w:ascii="Book Antiqua" w:hAnsi="Book Antiqua" w:cs="Arial"/>
          <w:sz w:val="24"/>
          <w:szCs w:val="24"/>
        </w:rPr>
      </w:pPr>
    </w:p>
    <w:p w:rsidR="009A262A" w:rsidRDefault="009A262A" w:rsidP="009A262A">
      <w:pPr>
        <w:spacing w:before="0" w:line="240" w:lineRule="auto"/>
        <w:rPr>
          <w:rFonts w:ascii="Book Antiqua" w:hAnsi="Book Antiqua" w:cs="Arial"/>
          <w:sz w:val="24"/>
          <w:szCs w:val="24"/>
        </w:rPr>
      </w:pPr>
      <w:r>
        <w:rPr>
          <w:rFonts w:ascii="Book Antiqua" w:hAnsi="Book Antiqua" w:cs="Arial"/>
          <w:sz w:val="24"/>
          <w:szCs w:val="24"/>
        </w:rPr>
        <w:t>///2.-</w:t>
      </w:r>
    </w:p>
    <w:p w:rsidR="004968C5" w:rsidRPr="004968C5" w:rsidRDefault="004968C5" w:rsidP="009A262A">
      <w:pPr>
        <w:spacing w:before="0" w:line="240" w:lineRule="auto"/>
        <w:rPr>
          <w:rFonts w:ascii="Book Antiqua" w:eastAsia="Times New Roman" w:hAnsi="Book Antiqua" w:cs="Arial"/>
          <w:sz w:val="24"/>
          <w:szCs w:val="24"/>
          <w:lang w:eastAsia="es-ES"/>
        </w:rPr>
      </w:pPr>
      <w:proofErr w:type="gramStart"/>
      <w:r w:rsidRPr="00534E0D">
        <w:rPr>
          <w:rFonts w:ascii="Book Antiqua" w:hAnsi="Book Antiqua" w:cs="Arial"/>
          <w:sz w:val="24"/>
          <w:szCs w:val="24"/>
        </w:rPr>
        <w:t>de</w:t>
      </w:r>
      <w:proofErr w:type="gramEnd"/>
      <w:r w:rsidRPr="00534E0D">
        <w:rPr>
          <w:rFonts w:ascii="Book Antiqua" w:hAnsi="Book Antiqua" w:cs="Arial"/>
          <w:sz w:val="24"/>
          <w:szCs w:val="24"/>
        </w:rPr>
        <w:t xml:space="preserve"> hambre como elementos característicos (</w:t>
      </w:r>
      <w:r w:rsidRPr="00534E0D">
        <w:rPr>
          <w:rFonts w:ascii="Book Antiqua" w:hAnsi="Book Antiqua" w:cs="Arial"/>
          <w:i/>
          <w:iCs/>
          <w:spacing w:val="-4"/>
        </w:rPr>
        <w:t>véase:</w:t>
      </w:r>
      <w:r w:rsidRPr="00534E0D">
        <w:rPr>
          <w:rFonts w:ascii="Book Antiqua" w:hAnsi="Book Antiqua" w:cs="Arial"/>
          <w:spacing w:val="-4"/>
        </w:rPr>
        <w:t xml:space="preserve"> </w:t>
      </w:r>
      <w:proofErr w:type="spellStart"/>
      <w:r w:rsidRPr="00534E0D">
        <w:rPr>
          <w:rFonts w:ascii="Book Antiqua" w:hAnsi="Book Antiqua" w:cs="Arial"/>
          <w:smallCaps/>
          <w:spacing w:val="-4"/>
        </w:rPr>
        <w:t>Bonfiglio</w:t>
      </w:r>
      <w:proofErr w:type="spellEnd"/>
      <w:r w:rsidRPr="00534E0D">
        <w:rPr>
          <w:rFonts w:ascii="Book Antiqua" w:hAnsi="Book Antiqua" w:cs="Arial"/>
          <w:spacing w:val="-4"/>
        </w:rPr>
        <w:t xml:space="preserve">, Juan Ignacio, </w:t>
      </w:r>
      <w:r w:rsidRPr="00534E0D">
        <w:rPr>
          <w:rFonts w:ascii="Book Antiqua" w:hAnsi="Book Antiqua" w:cs="Arial"/>
          <w:smallCaps/>
          <w:spacing w:val="-4"/>
        </w:rPr>
        <w:t>Salvia</w:t>
      </w:r>
      <w:r w:rsidRPr="00534E0D">
        <w:rPr>
          <w:rFonts w:ascii="Book Antiqua" w:hAnsi="Book Antiqua" w:cs="Arial"/>
          <w:spacing w:val="-4"/>
        </w:rPr>
        <w:t xml:space="preserve">, Agustín, </w:t>
      </w:r>
      <w:r w:rsidRPr="00534E0D">
        <w:rPr>
          <w:rFonts w:ascii="Book Antiqua" w:hAnsi="Book Antiqua" w:cs="Arial"/>
          <w:smallCaps/>
          <w:spacing w:val="-4"/>
        </w:rPr>
        <w:t>Vera</w:t>
      </w:r>
      <w:r w:rsidRPr="00534E0D">
        <w:rPr>
          <w:rFonts w:ascii="Book Antiqua" w:hAnsi="Book Antiqua" w:cs="Arial"/>
          <w:spacing w:val="-4"/>
        </w:rPr>
        <w:t xml:space="preserve">, Julieta, </w:t>
      </w:r>
      <w:r w:rsidRPr="00534E0D">
        <w:rPr>
          <w:rFonts w:ascii="Book Antiqua" w:hAnsi="Book Antiqua" w:cs="Arial"/>
          <w:i/>
          <w:iCs/>
          <w:spacing w:val="-4"/>
        </w:rPr>
        <w:t>Deterioro de las condiciones económicas de los hogares y desigualdades sociales en tiempos de pandemia</w:t>
      </w:r>
      <w:r w:rsidRPr="00534E0D">
        <w:rPr>
          <w:rFonts w:ascii="Book Antiqua" w:hAnsi="Book Antiqua" w:cs="Arial"/>
          <w:spacing w:val="-4"/>
        </w:rPr>
        <w:t>,  UCA</w:t>
      </w:r>
      <w:r w:rsidRPr="00534E0D">
        <w:rPr>
          <w:rFonts w:ascii="Book Antiqua" w:hAnsi="Book Antiqua" w:cs="Arial"/>
          <w:sz w:val="24"/>
          <w:szCs w:val="24"/>
        </w:rPr>
        <w:t>)</w:t>
      </w:r>
      <w:r>
        <w:rPr>
          <w:rFonts w:ascii="Book Antiqua" w:hAnsi="Book Antiqua" w:cs="Arial"/>
          <w:sz w:val="24"/>
        </w:rPr>
        <w:t>;</w:t>
      </w:r>
    </w:p>
    <w:p w:rsidR="004968C5" w:rsidRPr="00534E0D" w:rsidRDefault="004968C5" w:rsidP="009A262A">
      <w:pPr>
        <w:spacing w:before="0" w:line="240" w:lineRule="auto"/>
        <w:ind w:firstLine="2977"/>
        <w:rPr>
          <w:rFonts w:ascii="Book Antiqua" w:hAnsi="Book Antiqua" w:cs="Arial"/>
          <w:sz w:val="24"/>
          <w:szCs w:val="24"/>
        </w:rPr>
      </w:pPr>
      <w:r w:rsidRPr="00534E0D">
        <w:rPr>
          <w:rFonts w:ascii="Book Antiqua" w:hAnsi="Book Antiqua" w:cs="Arial"/>
          <w:sz w:val="24"/>
        </w:rPr>
        <w:t>Que, e</w:t>
      </w:r>
      <w:r w:rsidRPr="00534E0D">
        <w:rPr>
          <w:rFonts w:ascii="Book Antiqua" w:hAnsi="Book Antiqua" w:cs="Arial"/>
          <w:sz w:val="24"/>
          <w:szCs w:val="24"/>
        </w:rPr>
        <w:t>ste agravamiento de la situación en los ingresos económicos de los hogares, no debe descontextualizarse de la marcada tendencia ascendente de la inseguridad alimentaria de los años 2018 y 2019</w:t>
      </w:r>
      <w:r w:rsidR="009A262A">
        <w:rPr>
          <w:rFonts w:ascii="Book Antiqua" w:hAnsi="Book Antiqua" w:cs="Arial"/>
          <w:sz w:val="24"/>
          <w:szCs w:val="24"/>
        </w:rPr>
        <w:t>;</w:t>
      </w:r>
      <w:r w:rsidRPr="00534E0D">
        <w:rPr>
          <w:rFonts w:ascii="Book Antiqua" w:hAnsi="Book Antiqua" w:cs="Arial"/>
          <w:sz w:val="24"/>
          <w:szCs w:val="24"/>
        </w:rPr>
        <w:t xml:space="preserve"> </w:t>
      </w:r>
    </w:p>
    <w:p w:rsidR="004968C5" w:rsidRPr="00F25202" w:rsidRDefault="004968C5" w:rsidP="009A262A">
      <w:pPr>
        <w:spacing w:before="0" w:line="240" w:lineRule="auto"/>
        <w:ind w:firstLine="2977"/>
        <w:rPr>
          <w:rFonts w:ascii="Book Antiqua" w:hAnsi="Book Antiqua" w:cs="Arial"/>
          <w:sz w:val="24"/>
        </w:rPr>
      </w:pPr>
      <w:r w:rsidRPr="00F25202">
        <w:rPr>
          <w:rFonts w:ascii="Book Antiqua" w:hAnsi="Book Antiqua" w:cs="Arial"/>
          <w:sz w:val="24"/>
        </w:rPr>
        <w:t>Que, tal es el contexto de inseguridad alimentaria que se viene desarrollando desde los últimos años en algunos sectores de nuestra población local, y en particular por el grave impacto negativo que al respecto ha producido la necesaria medida de aislamiento social preventivo y obligatorio, y que no sólo se limita a aquellos sectores que ya antes de esta circunstancia especial se encontraban en situación de vulnerabilidad y de inseguridad alimentaria, sino también ha alcanzado a sectores y hogares que hasta antes de la medida de aislamiento tenían seguridad alimentaria, y que por la medida han visto reducido significativamente sus ingresos corrientes, es que la Municipalidad de Zárate ha venido adoptando diferentes medidas de ayuda de tipo paliativas a tales situaciones</w:t>
      </w:r>
      <w:r w:rsidR="009A262A">
        <w:rPr>
          <w:rFonts w:ascii="Book Antiqua" w:hAnsi="Book Antiqua" w:cs="Arial"/>
          <w:sz w:val="24"/>
        </w:rPr>
        <w:t>;</w:t>
      </w:r>
    </w:p>
    <w:p w:rsidR="004968C5" w:rsidRPr="00F25202" w:rsidRDefault="004968C5" w:rsidP="009A262A">
      <w:pPr>
        <w:spacing w:before="0" w:line="240" w:lineRule="auto"/>
        <w:ind w:firstLine="2977"/>
        <w:rPr>
          <w:rFonts w:ascii="Book Antiqua" w:hAnsi="Book Antiqua" w:cs="Arial"/>
          <w:sz w:val="24"/>
        </w:rPr>
      </w:pPr>
      <w:r w:rsidRPr="00F25202">
        <w:rPr>
          <w:rFonts w:ascii="Book Antiqua" w:hAnsi="Book Antiqua" w:cs="Arial"/>
          <w:sz w:val="24"/>
        </w:rPr>
        <w:t>Que, especialmente en el marco mismo de la situación de aislamiento social preventivo y obligatorio la Municipalidad hubo de añadir mayor intensidad en la prestación de muchas de las acciones que ya se desplegaban en sus servicios sociales y asistenciales, y adoptó nuevas medidas de asistencia social</w:t>
      </w:r>
      <w:r w:rsidR="009A262A">
        <w:rPr>
          <w:rFonts w:ascii="Book Antiqua" w:hAnsi="Book Antiqua" w:cs="Arial"/>
          <w:sz w:val="24"/>
        </w:rPr>
        <w:t>;</w:t>
      </w:r>
    </w:p>
    <w:p w:rsidR="004968C5" w:rsidRPr="00F1001A" w:rsidRDefault="004968C5" w:rsidP="009A262A">
      <w:pPr>
        <w:spacing w:before="0" w:line="240" w:lineRule="auto"/>
        <w:ind w:firstLine="2977"/>
        <w:rPr>
          <w:rFonts w:ascii="Book Antiqua" w:hAnsi="Book Antiqua" w:cs="Arial"/>
          <w:sz w:val="24"/>
        </w:rPr>
      </w:pPr>
      <w:r w:rsidRPr="00F1001A">
        <w:rPr>
          <w:rFonts w:ascii="Book Antiqua" w:hAnsi="Book Antiqua" w:cs="Arial"/>
          <w:sz w:val="24"/>
        </w:rPr>
        <w:t>Que, entre estas medidas, cabe destacar una en particular, que es la instituida a través del Decreto 259/2020, por el cual</w:t>
      </w:r>
      <w:r w:rsidRPr="00F1001A">
        <w:rPr>
          <w:rFonts w:ascii="Book Antiqua" w:hAnsi="Book Antiqua" w:cs="Arial"/>
          <w:sz w:val="24"/>
          <w:szCs w:val="24"/>
        </w:rPr>
        <w:t xml:space="preserve"> se crea </w:t>
      </w:r>
      <w:r>
        <w:rPr>
          <w:rFonts w:ascii="Book Antiqua" w:hAnsi="Book Antiqua" w:cs="Arial"/>
          <w:sz w:val="24"/>
          <w:szCs w:val="24"/>
        </w:rPr>
        <w:t>el programa “Huella Solidaria”</w:t>
      </w:r>
      <w:r w:rsidRPr="00F1001A">
        <w:rPr>
          <w:rFonts w:ascii="Book Antiqua" w:hAnsi="Book Antiqua" w:cs="Arial"/>
          <w:sz w:val="24"/>
          <w:szCs w:val="24"/>
        </w:rPr>
        <w:t xml:space="preserve"> </w:t>
      </w:r>
      <w:r>
        <w:rPr>
          <w:rFonts w:ascii="Book Antiqua" w:hAnsi="Book Antiqua" w:cs="Arial"/>
          <w:sz w:val="24"/>
          <w:szCs w:val="24"/>
        </w:rPr>
        <w:t xml:space="preserve"> que</w:t>
      </w:r>
      <w:r w:rsidRPr="00F1001A">
        <w:rPr>
          <w:rFonts w:ascii="Book Antiqua" w:hAnsi="Book Antiqua" w:cs="Arial"/>
          <w:sz w:val="24"/>
          <w:szCs w:val="24"/>
        </w:rPr>
        <w:t xml:space="preserve"> se constituye como una herramienta adicional de carácter paliativo ante esta contracción en los ingresos familiares y la inseguridad alimentaria de muchos hogares de nuestro Partido de Zárate</w:t>
      </w:r>
      <w:r w:rsidRPr="00F1001A">
        <w:rPr>
          <w:rFonts w:ascii="Book Antiqua" w:hAnsi="Book Antiqua" w:cs="Arial"/>
          <w:sz w:val="24"/>
        </w:rPr>
        <w:t>;</w:t>
      </w:r>
    </w:p>
    <w:p w:rsidR="004968C5" w:rsidRDefault="004968C5" w:rsidP="009A262A">
      <w:pPr>
        <w:spacing w:before="0" w:line="240" w:lineRule="auto"/>
        <w:ind w:firstLine="2977"/>
        <w:rPr>
          <w:rFonts w:ascii="Book Antiqua" w:hAnsi="Book Antiqua" w:cs="Arial"/>
          <w:sz w:val="24"/>
        </w:rPr>
      </w:pPr>
      <w:r w:rsidRPr="00BF363C">
        <w:rPr>
          <w:rFonts w:ascii="Book Antiqua" w:hAnsi="Book Antiqua" w:cs="Arial"/>
          <w:sz w:val="24"/>
        </w:rPr>
        <w:t>Que</w:t>
      </w:r>
      <w:r w:rsidR="00191610">
        <w:rPr>
          <w:rFonts w:ascii="Book Antiqua" w:hAnsi="Book Antiqua" w:cs="Arial"/>
          <w:sz w:val="24"/>
        </w:rPr>
        <w:t xml:space="preserve"> como se dijo,  </w:t>
      </w:r>
      <w:r w:rsidRPr="00BF363C">
        <w:rPr>
          <w:rFonts w:ascii="Book Antiqua" w:hAnsi="Book Antiqua" w:cs="Arial"/>
          <w:sz w:val="24"/>
        </w:rPr>
        <w:t>dich</w:t>
      </w:r>
      <w:r>
        <w:rPr>
          <w:rFonts w:ascii="Book Antiqua" w:hAnsi="Book Antiqua" w:cs="Arial"/>
          <w:sz w:val="24"/>
        </w:rPr>
        <w:t>o</w:t>
      </w:r>
      <w:r w:rsidRPr="00BF363C">
        <w:rPr>
          <w:rFonts w:ascii="Book Antiqua" w:hAnsi="Book Antiqua" w:cs="Arial"/>
          <w:sz w:val="24"/>
        </w:rPr>
        <w:t xml:space="preserve"> </w:t>
      </w:r>
      <w:r>
        <w:rPr>
          <w:rFonts w:ascii="Book Antiqua" w:hAnsi="Book Antiqua" w:cs="Arial"/>
          <w:sz w:val="24"/>
        </w:rPr>
        <w:t xml:space="preserve">programa </w:t>
      </w:r>
      <w:r w:rsidRPr="00BF363C">
        <w:rPr>
          <w:rFonts w:ascii="Book Antiqua" w:hAnsi="Book Antiqua" w:cs="Arial"/>
          <w:sz w:val="24"/>
        </w:rPr>
        <w:t xml:space="preserve"> tiene por finalidad disminuir o evitar la inseguridad alimentaria de muchos de nuestros vecinos y vecinas, a fin de que los hogares puedan contar con asistencia por parte del Estado para el suministro de bienes de consumo de necesidad y subsistencia, sin que ello tenga que ser sólo a través de la entrega de bolsones de productos que preselecciona el Municipio, sino que sea una herramienta complementaria para que los asistidos puedan seleccionar qué productos han de adquirir según sus particulares necesidades, dado que tales necesidades varían según la conformación de cada hogar, factores por ejemplo como la cantidad de miembros de cada hogar y las distintas edades o etapas vitales que se encuentren transitando, lo que de utilizarse únicamente la herramienta de entrega de bolsones no podría más que satisfacerse adecuadamente mediante un relevamiento individual de cada hogar beneficiario, tarea que es de realización imposible no sólo por la cantidad de hogares, sino también por la cantidad de personal capacitado que para tal fin se debería afectar, y porque esa es una labor que debería realizarse con cierta periodicidad repitiéndose en brevísimos períodos de tiempo entre un relevamiento y el</w:t>
      </w:r>
      <w:r w:rsidR="00191610" w:rsidRPr="00191610">
        <w:rPr>
          <w:rFonts w:ascii="Book Antiqua" w:hAnsi="Book Antiqua" w:cs="Arial"/>
          <w:sz w:val="24"/>
        </w:rPr>
        <w:t xml:space="preserve"> </w:t>
      </w:r>
      <w:r w:rsidR="00191610" w:rsidRPr="00BF363C">
        <w:rPr>
          <w:rFonts w:ascii="Book Antiqua" w:hAnsi="Book Antiqua" w:cs="Arial"/>
          <w:sz w:val="24"/>
        </w:rPr>
        <w:t>otro, con registraciones adecuadas, siendo que ello también atentaría contra la celeridad que la necesidad de alimentarse tiene</w:t>
      </w:r>
      <w:r w:rsidR="009A262A">
        <w:rPr>
          <w:rFonts w:ascii="Book Antiqua" w:hAnsi="Book Antiqua" w:cs="Arial"/>
          <w:sz w:val="24"/>
        </w:rPr>
        <w:t>;</w:t>
      </w:r>
    </w:p>
    <w:p w:rsidR="009A262A" w:rsidRDefault="009A262A" w:rsidP="009A262A">
      <w:pPr>
        <w:spacing w:before="0" w:line="240" w:lineRule="auto"/>
        <w:jc w:val="right"/>
        <w:rPr>
          <w:rFonts w:ascii="Book Antiqua" w:hAnsi="Book Antiqua" w:cs="Arial"/>
          <w:sz w:val="24"/>
        </w:rPr>
      </w:pPr>
      <w:r>
        <w:rPr>
          <w:rFonts w:ascii="Book Antiqua" w:hAnsi="Book Antiqua" w:cs="Arial"/>
          <w:sz w:val="24"/>
        </w:rPr>
        <w:t>///.-</w:t>
      </w:r>
    </w:p>
    <w:p w:rsidR="009A262A" w:rsidRDefault="009A262A" w:rsidP="009A262A">
      <w:pPr>
        <w:spacing w:before="0" w:line="240" w:lineRule="auto"/>
        <w:rPr>
          <w:rFonts w:ascii="Book Antiqua" w:hAnsi="Book Antiqua" w:cs="Arial"/>
          <w:sz w:val="24"/>
        </w:rPr>
      </w:pPr>
    </w:p>
    <w:p w:rsidR="009A262A" w:rsidRPr="001321FD" w:rsidRDefault="009A262A" w:rsidP="009A262A">
      <w:pPr>
        <w:spacing w:before="0" w:line="240" w:lineRule="auto"/>
        <w:rPr>
          <w:rFonts w:ascii="Book Antiqua" w:hAnsi="Book Antiqua" w:cs="Arial"/>
          <w:sz w:val="24"/>
        </w:rPr>
      </w:pPr>
      <w:r>
        <w:rPr>
          <w:rFonts w:ascii="Book Antiqua" w:hAnsi="Book Antiqua" w:cs="Arial"/>
          <w:sz w:val="24"/>
        </w:rPr>
        <w:t>///3.-</w:t>
      </w:r>
    </w:p>
    <w:p w:rsidR="00067FD0" w:rsidRPr="001321FD" w:rsidRDefault="00067FD0" w:rsidP="009A262A">
      <w:pPr>
        <w:spacing w:before="0" w:line="240" w:lineRule="auto"/>
        <w:ind w:firstLine="2977"/>
        <w:rPr>
          <w:rFonts w:ascii="Book Antiqua" w:hAnsi="Book Antiqua" w:cs="Arial"/>
          <w:sz w:val="24"/>
        </w:rPr>
      </w:pPr>
      <w:r w:rsidRPr="001321FD">
        <w:rPr>
          <w:rFonts w:ascii="Book Antiqua" w:hAnsi="Book Antiqua" w:cs="Arial"/>
          <w:sz w:val="24"/>
        </w:rPr>
        <w:t xml:space="preserve">Que, el programa </w:t>
      </w:r>
      <w:r w:rsidR="0020751E" w:rsidRPr="001321FD">
        <w:rPr>
          <w:rFonts w:ascii="Book Antiqua" w:hAnsi="Book Antiqua" w:cs="Arial"/>
          <w:sz w:val="24"/>
        </w:rPr>
        <w:t xml:space="preserve">denominado </w:t>
      </w:r>
      <w:r w:rsidRPr="001321FD">
        <w:rPr>
          <w:rFonts w:ascii="Book Antiqua" w:hAnsi="Book Antiqua" w:cs="Arial"/>
          <w:sz w:val="24"/>
        </w:rPr>
        <w:t>“Huellas Solidarias”</w:t>
      </w:r>
      <w:r w:rsidR="0020751E" w:rsidRPr="001321FD">
        <w:rPr>
          <w:rFonts w:ascii="Book Antiqua" w:hAnsi="Book Antiqua" w:cs="Arial"/>
          <w:sz w:val="24"/>
        </w:rPr>
        <w:t>, se instrumenta a través de la impresión de estampillas, las que serán entregadas a los beneficiarios</w:t>
      </w:r>
      <w:r w:rsidR="00191610" w:rsidRPr="001321FD">
        <w:rPr>
          <w:rFonts w:ascii="Book Antiqua" w:hAnsi="Book Antiqua" w:cs="Arial"/>
          <w:sz w:val="24"/>
        </w:rPr>
        <w:t xml:space="preserve"> conforme un proceso determinado y </w:t>
      </w:r>
      <w:r w:rsidR="0020751E" w:rsidRPr="001321FD">
        <w:rPr>
          <w:rFonts w:ascii="Book Antiqua" w:hAnsi="Book Antiqua" w:cs="Arial"/>
          <w:sz w:val="24"/>
        </w:rPr>
        <w:t xml:space="preserve">de acuerdo a sus necesidades cotidianas </w:t>
      </w:r>
      <w:r w:rsidR="00191610" w:rsidRPr="001321FD">
        <w:rPr>
          <w:rFonts w:ascii="Book Antiqua" w:hAnsi="Book Antiqua" w:cs="Arial"/>
          <w:sz w:val="24"/>
        </w:rPr>
        <w:t xml:space="preserve">para que, tal lo dicho, </w:t>
      </w:r>
      <w:r w:rsidR="0020751E" w:rsidRPr="001321FD">
        <w:rPr>
          <w:rFonts w:ascii="Book Antiqua" w:hAnsi="Book Antiqua" w:cs="Arial"/>
          <w:sz w:val="24"/>
        </w:rPr>
        <w:t>puedan elegir los productos y/o alimentos que le son necesarios para su vida y su n</w:t>
      </w:r>
      <w:r w:rsidR="00125201" w:rsidRPr="001321FD">
        <w:rPr>
          <w:rFonts w:ascii="Book Antiqua" w:hAnsi="Book Antiqua" w:cs="Arial"/>
          <w:sz w:val="24"/>
        </w:rPr>
        <w:t>ú</w:t>
      </w:r>
      <w:r w:rsidR="0020751E" w:rsidRPr="001321FD">
        <w:rPr>
          <w:rFonts w:ascii="Book Antiqua" w:hAnsi="Book Antiqua" w:cs="Arial"/>
          <w:sz w:val="24"/>
        </w:rPr>
        <w:t>cleo familiar. Asimismo podrán acceder a canjear las estampillas en comercios de distintos rubros y/o actividades todo ello conforme la necesidad familiar</w:t>
      </w:r>
      <w:r w:rsidR="009A262A">
        <w:rPr>
          <w:rFonts w:ascii="Book Antiqua" w:hAnsi="Book Antiqua" w:cs="Arial"/>
          <w:sz w:val="24"/>
        </w:rPr>
        <w:t>;</w:t>
      </w:r>
    </w:p>
    <w:p w:rsidR="00FD5B50" w:rsidRPr="001321FD" w:rsidRDefault="00372DF4" w:rsidP="009A262A">
      <w:pPr>
        <w:spacing w:before="0" w:line="240" w:lineRule="auto"/>
        <w:ind w:firstLine="2977"/>
        <w:rPr>
          <w:rFonts w:ascii="Book Antiqua" w:hAnsi="Book Antiqua" w:cs="Arial"/>
          <w:sz w:val="24"/>
        </w:rPr>
      </w:pPr>
      <w:r w:rsidRPr="001321FD">
        <w:rPr>
          <w:rFonts w:ascii="Book Antiqua" w:hAnsi="Book Antiqua" w:cs="Arial"/>
          <w:sz w:val="24"/>
        </w:rPr>
        <w:t>Que, el</w:t>
      </w:r>
      <w:r w:rsidR="00D97890" w:rsidRPr="001321FD">
        <w:rPr>
          <w:rFonts w:ascii="Book Antiqua" w:hAnsi="Book Antiqua" w:cs="Arial"/>
          <w:sz w:val="24"/>
        </w:rPr>
        <w:t xml:space="preserve"> Decreto Nº 259/20, citado en el Visto,</w:t>
      </w:r>
      <w:r w:rsidRPr="001321FD">
        <w:rPr>
          <w:rFonts w:ascii="Book Antiqua" w:hAnsi="Book Antiqua" w:cs="Arial"/>
          <w:sz w:val="24"/>
        </w:rPr>
        <w:t xml:space="preserve"> ha sido debidamente notificado a aquellos deudores tributarios que</w:t>
      </w:r>
      <w:r w:rsidR="00D97890" w:rsidRPr="001321FD">
        <w:rPr>
          <w:rFonts w:ascii="Book Antiqua" w:hAnsi="Book Antiqua" w:cs="Arial"/>
          <w:sz w:val="24"/>
        </w:rPr>
        <w:t xml:space="preserve">, </w:t>
      </w:r>
      <w:r w:rsidRPr="001321FD">
        <w:rPr>
          <w:rFonts w:ascii="Book Antiqua" w:hAnsi="Book Antiqua" w:cs="Arial"/>
          <w:sz w:val="24"/>
        </w:rPr>
        <w:t>por el tipo de productos que comercializan y que por monto y deuda existente, quedarían i</w:t>
      </w:r>
      <w:r w:rsidR="009A262A">
        <w:rPr>
          <w:rFonts w:ascii="Book Antiqua" w:hAnsi="Book Antiqua" w:cs="Arial"/>
          <w:sz w:val="24"/>
        </w:rPr>
        <w:t>ncluidos en el presente régimen;</w:t>
      </w:r>
      <w:r w:rsidRPr="001321FD">
        <w:rPr>
          <w:rFonts w:ascii="Book Antiqua" w:hAnsi="Book Antiqua" w:cs="Arial"/>
          <w:sz w:val="24"/>
        </w:rPr>
        <w:t xml:space="preserve"> </w:t>
      </w:r>
      <w:r w:rsidR="00FD5B50" w:rsidRPr="001321FD">
        <w:rPr>
          <w:rFonts w:ascii="Book Antiqua" w:hAnsi="Book Antiqua" w:cs="Arial"/>
          <w:sz w:val="24"/>
        </w:rPr>
        <w:t xml:space="preserve">                                              </w:t>
      </w:r>
    </w:p>
    <w:p w:rsidR="00372DF4" w:rsidRPr="001321FD" w:rsidRDefault="00372DF4" w:rsidP="009A262A">
      <w:pPr>
        <w:spacing w:before="0" w:line="240" w:lineRule="auto"/>
        <w:ind w:firstLine="2977"/>
        <w:rPr>
          <w:rFonts w:ascii="Book Antiqua" w:hAnsi="Book Antiqua" w:cs="Arial"/>
          <w:sz w:val="24"/>
        </w:rPr>
      </w:pPr>
      <w:r w:rsidRPr="001321FD">
        <w:rPr>
          <w:rFonts w:ascii="Book Antiqua" w:hAnsi="Book Antiqua" w:cs="Arial"/>
          <w:sz w:val="24"/>
        </w:rPr>
        <w:t>Que</w:t>
      </w:r>
      <w:r w:rsidR="00D97890" w:rsidRPr="001321FD">
        <w:rPr>
          <w:rFonts w:ascii="Book Antiqua" w:hAnsi="Book Antiqua" w:cs="Arial"/>
          <w:sz w:val="24"/>
        </w:rPr>
        <w:t>, los comerciantes mencionados</w:t>
      </w:r>
      <w:r w:rsidR="00FD5B50" w:rsidRPr="001321FD">
        <w:rPr>
          <w:rFonts w:ascii="Book Antiqua" w:hAnsi="Book Antiqua" w:cs="Arial"/>
          <w:sz w:val="24"/>
        </w:rPr>
        <w:t xml:space="preserve"> en el considerando anterior, al </w:t>
      </w:r>
      <w:r w:rsidRPr="001321FD">
        <w:rPr>
          <w:rFonts w:ascii="Book Antiqua" w:hAnsi="Book Antiqua" w:cs="Arial"/>
          <w:sz w:val="24"/>
        </w:rPr>
        <w:t>momento de ser notificados y de manera verbal han puesto objeciones a la forma y operatividad de la ejecución y rendición de la mencionada compensación</w:t>
      </w:r>
      <w:r w:rsidR="009A262A">
        <w:rPr>
          <w:rFonts w:ascii="Book Antiqua" w:hAnsi="Book Antiqua" w:cs="Arial"/>
          <w:sz w:val="24"/>
        </w:rPr>
        <w:t>;</w:t>
      </w:r>
    </w:p>
    <w:p w:rsidR="00372DF4" w:rsidRPr="001321FD" w:rsidRDefault="00372DF4" w:rsidP="009A262A">
      <w:pPr>
        <w:spacing w:before="0" w:line="240" w:lineRule="auto"/>
        <w:ind w:firstLine="2977"/>
        <w:rPr>
          <w:rFonts w:ascii="Book Antiqua" w:hAnsi="Book Antiqua" w:cs="Arial"/>
          <w:sz w:val="24"/>
        </w:rPr>
      </w:pPr>
      <w:r w:rsidRPr="001321FD">
        <w:rPr>
          <w:rFonts w:ascii="Book Antiqua" w:hAnsi="Book Antiqua" w:cs="Arial"/>
          <w:sz w:val="24"/>
        </w:rPr>
        <w:t>Que, existen</w:t>
      </w:r>
      <w:r w:rsidR="008459CC" w:rsidRPr="001321FD">
        <w:rPr>
          <w:rFonts w:ascii="Book Antiqua" w:hAnsi="Book Antiqua" w:cs="Arial"/>
          <w:sz w:val="24"/>
        </w:rPr>
        <w:t xml:space="preserve"> </w:t>
      </w:r>
      <w:r w:rsidR="00125201" w:rsidRPr="001321FD">
        <w:rPr>
          <w:rFonts w:ascii="Book Antiqua" w:hAnsi="Book Antiqua" w:cs="Arial"/>
          <w:sz w:val="24"/>
        </w:rPr>
        <w:t xml:space="preserve">observaciones planteadas por los comerciantes, las que son atendibles a la hora de mejorar la implementación del programa, encontrándose las mismas plasmadas </w:t>
      </w:r>
      <w:r w:rsidR="008459CC" w:rsidRPr="001321FD">
        <w:rPr>
          <w:rFonts w:ascii="Book Antiqua" w:hAnsi="Book Antiqua" w:cs="Arial"/>
          <w:sz w:val="24"/>
        </w:rPr>
        <w:t xml:space="preserve">en el expediente de vistos </w:t>
      </w:r>
      <w:r w:rsidR="009A262A">
        <w:rPr>
          <w:rFonts w:ascii="Book Antiqua" w:hAnsi="Book Antiqua" w:cs="Arial"/>
          <w:sz w:val="24"/>
        </w:rPr>
        <w:t>(4121-1847/20);</w:t>
      </w:r>
      <w:r w:rsidR="00F26ED3" w:rsidRPr="001321FD">
        <w:rPr>
          <w:rFonts w:ascii="Book Antiqua" w:hAnsi="Book Antiqua" w:cs="Arial"/>
          <w:sz w:val="24"/>
        </w:rPr>
        <w:t xml:space="preserve"> </w:t>
      </w:r>
    </w:p>
    <w:p w:rsidR="009E48B8" w:rsidRPr="001321FD" w:rsidRDefault="009E48B8" w:rsidP="009A262A">
      <w:pPr>
        <w:spacing w:before="0" w:line="240" w:lineRule="auto"/>
        <w:ind w:firstLine="2977"/>
        <w:rPr>
          <w:rFonts w:ascii="Book Antiqua" w:hAnsi="Book Antiqua" w:cs="Arial"/>
          <w:sz w:val="24"/>
        </w:rPr>
      </w:pPr>
      <w:r w:rsidRPr="001321FD">
        <w:rPr>
          <w:rFonts w:ascii="Book Antiqua" w:hAnsi="Book Antiqua" w:cs="Arial"/>
          <w:sz w:val="24"/>
        </w:rPr>
        <w:t xml:space="preserve">Que, el área de Legal y Técnica, expone al respecto que </w:t>
      </w:r>
      <w:proofErr w:type="gramStart"/>
      <w:r w:rsidRPr="001321FD">
        <w:rPr>
          <w:rFonts w:ascii="Book Antiqua" w:hAnsi="Book Antiqua" w:cs="Arial"/>
          <w:sz w:val="24"/>
        </w:rPr>
        <w:t>la  compensación</w:t>
      </w:r>
      <w:proofErr w:type="gramEnd"/>
      <w:r w:rsidRPr="001321FD">
        <w:rPr>
          <w:rFonts w:ascii="Book Antiqua" w:hAnsi="Book Antiqua" w:cs="Arial"/>
          <w:sz w:val="24"/>
        </w:rPr>
        <w:t xml:space="preserve"> en especie es una facultad conferida al Departamento Ejecutivo Municipal,  establecida  por la Ordenanza Fiscal Vigente – Compensación de Tributos -  Artículo 89.3  Inciso 2 – </w:t>
      </w:r>
      <w:r w:rsidR="00125201" w:rsidRPr="001321FD">
        <w:rPr>
          <w:rFonts w:ascii="Book Antiqua" w:hAnsi="Book Antiqua" w:cs="Arial"/>
          <w:sz w:val="24"/>
        </w:rPr>
        <w:t xml:space="preserve"> y que </w:t>
      </w:r>
      <w:r w:rsidRPr="001321FD">
        <w:rPr>
          <w:rFonts w:ascii="Book Antiqua" w:hAnsi="Book Antiqua" w:cs="Arial"/>
          <w:sz w:val="24"/>
        </w:rPr>
        <w:t>sugiri</w:t>
      </w:r>
      <w:r w:rsidR="00125201" w:rsidRPr="001321FD">
        <w:rPr>
          <w:rFonts w:ascii="Book Antiqua" w:hAnsi="Book Antiqua" w:cs="Arial"/>
          <w:sz w:val="24"/>
        </w:rPr>
        <w:t xml:space="preserve">ere </w:t>
      </w:r>
      <w:r w:rsidRPr="001321FD">
        <w:rPr>
          <w:rFonts w:ascii="Book Antiqua" w:hAnsi="Book Antiqua" w:cs="Arial"/>
          <w:sz w:val="24"/>
        </w:rPr>
        <w:t>asimismo, el dictado de un nuevo acto Administrativo, tomando en consideración lo planteado por los comerciantes en la Nota que diera o</w:t>
      </w:r>
      <w:r w:rsidR="00F26ED3" w:rsidRPr="001321FD">
        <w:rPr>
          <w:rFonts w:ascii="Book Antiqua" w:hAnsi="Book Antiqua" w:cs="Arial"/>
          <w:sz w:val="24"/>
        </w:rPr>
        <w:t>rigen</w:t>
      </w:r>
      <w:r w:rsidR="009A262A">
        <w:rPr>
          <w:rFonts w:ascii="Book Antiqua" w:hAnsi="Book Antiqua" w:cs="Arial"/>
          <w:sz w:val="24"/>
        </w:rPr>
        <w:t xml:space="preserve"> al Expediente Nº 4121-1847/20;</w:t>
      </w:r>
      <w:r w:rsidR="00F26ED3" w:rsidRPr="001321FD">
        <w:rPr>
          <w:rFonts w:ascii="Book Antiqua" w:hAnsi="Book Antiqua" w:cs="Arial"/>
          <w:sz w:val="24"/>
        </w:rPr>
        <w:t xml:space="preserve"> </w:t>
      </w:r>
    </w:p>
    <w:p w:rsidR="009E48B8" w:rsidRPr="001321FD" w:rsidRDefault="00BB40AE" w:rsidP="009A262A">
      <w:pPr>
        <w:spacing w:before="0" w:line="240" w:lineRule="auto"/>
        <w:ind w:firstLine="2977"/>
        <w:rPr>
          <w:rFonts w:ascii="Book Antiqua" w:hAnsi="Book Antiqua" w:cs="Arial"/>
          <w:sz w:val="24"/>
        </w:rPr>
      </w:pPr>
      <w:r w:rsidRPr="001321FD">
        <w:rPr>
          <w:rFonts w:ascii="Book Antiqua" w:hAnsi="Book Antiqua" w:cs="Arial"/>
          <w:sz w:val="24"/>
        </w:rPr>
        <w:t xml:space="preserve">Que, </w:t>
      </w:r>
      <w:r w:rsidR="00FD5B50" w:rsidRPr="001321FD">
        <w:rPr>
          <w:rFonts w:ascii="Book Antiqua" w:hAnsi="Book Antiqua" w:cs="Arial"/>
          <w:sz w:val="24"/>
        </w:rPr>
        <w:t>toman</w:t>
      </w:r>
      <w:r w:rsidR="00D97890" w:rsidRPr="001321FD">
        <w:rPr>
          <w:rFonts w:ascii="Book Antiqua" w:hAnsi="Book Antiqua" w:cs="Arial"/>
          <w:sz w:val="24"/>
        </w:rPr>
        <w:t xml:space="preserve">do en consideración </w:t>
      </w:r>
      <w:r w:rsidR="00125201" w:rsidRPr="001321FD">
        <w:rPr>
          <w:rFonts w:ascii="Book Antiqua" w:hAnsi="Book Antiqua" w:cs="Arial"/>
          <w:sz w:val="24"/>
        </w:rPr>
        <w:t>lo solicitado por los</w:t>
      </w:r>
      <w:r w:rsidR="00D97890" w:rsidRPr="001321FD">
        <w:rPr>
          <w:rFonts w:ascii="Book Antiqua" w:hAnsi="Book Antiqua" w:cs="Arial"/>
          <w:sz w:val="24"/>
        </w:rPr>
        <w:t xml:space="preserve"> </w:t>
      </w:r>
      <w:r w:rsidR="00FD5B50" w:rsidRPr="001321FD">
        <w:rPr>
          <w:rFonts w:ascii="Book Antiqua" w:hAnsi="Book Antiqua" w:cs="Arial"/>
          <w:sz w:val="24"/>
        </w:rPr>
        <w:t>comerciantes,</w:t>
      </w:r>
      <w:r w:rsidR="00125201" w:rsidRPr="001321FD">
        <w:rPr>
          <w:rFonts w:ascii="Book Antiqua" w:hAnsi="Book Antiqua" w:cs="Arial"/>
          <w:sz w:val="24"/>
        </w:rPr>
        <w:t xml:space="preserve"> y conforme el dictamen mencionado</w:t>
      </w:r>
      <w:proofErr w:type="gramStart"/>
      <w:r w:rsidR="00125201" w:rsidRPr="001321FD">
        <w:rPr>
          <w:rFonts w:ascii="Book Antiqua" w:hAnsi="Book Antiqua" w:cs="Arial"/>
          <w:sz w:val="24"/>
        </w:rPr>
        <w:t xml:space="preserve">, </w:t>
      </w:r>
      <w:r w:rsidR="00FD5B50" w:rsidRPr="001321FD">
        <w:rPr>
          <w:rFonts w:ascii="Book Antiqua" w:hAnsi="Book Antiqua" w:cs="Arial"/>
          <w:sz w:val="24"/>
        </w:rPr>
        <w:t xml:space="preserve"> es</w:t>
      </w:r>
      <w:proofErr w:type="gramEnd"/>
      <w:r w:rsidR="00FD5B50" w:rsidRPr="001321FD">
        <w:rPr>
          <w:rFonts w:ascii="Book Antiqua" w:hAnsi="Book Antiqua" w:cs="Arial"/>
          <w:sz w:val="24"/>
        </w:rPr>
        <w:t xml:space="preserve"> que deviene en ineludible para el Departamento Ejecutivo Municipal, </w:t>
      </w:r>
      <w:r w:rsidR="00037336" w:rsidRPr="001321FD">
        <w:rPr>
          <w:rFonts w:ascii="Book Antiqua" w:hAnsi="Book Antiqua" w:cs="Arial"/>
          <w:sz w:val="24"/>
        </w:rPr>
        <w:t xml:space="preserve"> </w:t>
      </w:r>
      <w:r w:rsidR="00FD5B50" w:rsidRPr="001321FD">
        <w:rPr>
          <w:rFonts w:ascii="Book Antiqua" w:hAnsi="Book Antiqua" w:cs="Arial"/>
          <w:sz w:val="24"/>
        </w:rPr>
        <w:t>proceder a la rectificación del Decreto Nº 259</w:t>
      </w:r>
      <w:r w:rsidR="00D97890" w:rsidRPr="001321FD">
        <w:rPr>
          <w:rFonts w:ascii="Book Antiqua" w:hAnsi="Book Antiqua" w:cs="Arial"/>
          <w:sz w:val="24"/>
        </w:rPr>
        <w:t>/20</w:t>
      </w:r>
      <w:r w:rsidR="00FD5B50" w:rsidRPr="001321FD">
        <w:rPr>
          <w:rFonts w:ascii="Book Antiqua" w:hAnsi="Book Antiqua" w:cs="Arial"/>
          <w:sz w:val="24"/>
        </w:rPr>
        <w:t>, de fecha 08</w:t>
      </w:r>
      <w:r w:rsidR="009A262A">
        <w:rPr>
          <w:rFonts w:ascii="Book Antiqua" w:hAnsi="Book Antiqua" w:cs="Arial"/>
          <w:sz w:val="24"/>
        </w:rPr>
        <w:t>/04/2020;</w:t>
      </w:r>
      <w:r w:rsidR="00037336" w:rsidRPr="001321FD">
        <w:rPr>
          <w:rFonts w:ascii="Book Antiqua" w:hAnsi="Book Antiqua" w:cs="Arial"/>
          <w:sz w:val="24"/>
        </w:rPr>
        <w:t xml:space="preserve"> </w:t>
      </w:r>
    </w:p>
    <w:p w:rsidR="00061377" w:rsidRPr="00F60B7A" w:rsidRDefault="00061377" w:rsidP="009A262A">
      <w:pPr>
        <w:spacing w:before="0" w:line="240" w:lineRule="auto"/>
        <w:ind w:firstLine="2977"/>
        <w:rPr>
          <w:rFonts w:ascii="Book Antiqua" w:hAnsi="Book Antiqua"/>
          <w:b/>
          <w:sz w:val="24"/>
          <w:szCs w:val="24"/>
          <w:lang w:val="es-AR"/>
        </w:rPr>
      </w:pPr>
      <w:r>
        <w:rPr>
          <w:rFonts w:ascii="Book Antiqua" w:eastAsia="Times New Roman" w:hAnsi="Book Antiqua" w:cs="Arial"/>
          <w:sz w:val="24"/>
          <w:szCs w:val="24"/>
          <w:lang w:eastAsia="es-ES"/>
        </w:rPr>
        <w:t>Por</w:t>
      </w:r>
      <w:r w:rsidRPr="00F60B7A">
        <w:rPr>
          <w:rFonts w:ascii="Book Antiqua" w:eastAsia="Times New Roman" w:hAnsi="Book Antiqua" w:cs="Arial"/>
          <w:sz w:val="24"/>
          <w:szCs w:val="24"/>
          <w:lang w:eastAsia="es-ES"/>
        </w:rPr>
        <w:t xml:space="preserve"> ello, el </w:t>
      </w:r>
      <w:r w:rsidRPr="00F60B7A">
        <w:rPr>
          <w:rFonts w:ascii="Book Antiqua" w:eastAsia="Times New Roman" w:hAnsi="Book Antiqua" w:cs="Arial"/>
          <w:b/>
          <w:sz w:val="24"/>
          <w:szCs w:val="24"/>
          <w:lang w:eastAsia="es-ES"/>
        </w:rPr>
        <w:t>INTENDENTE MUNICIPAL DE ZÁRATE</w:t>
      </w:r>
      <w:r w:rsidRPr="00F60B7A">
        <w:rPr>
          <w:rFonts w:ascii="Book Antiqua" w:eastAsia="Times New Roman" w:hAnsi="Book Antiqua" w:cs="Arial"/>
          <w:sz w:val="24"/>
          <w:szCs w:val="24"/>
          <w:lang w:eastAsia="es-ES"/>
        </w:rPr>
        <w:t>, en uso de las f</w:t>
      </w:r>
      <w:r w:rsidR="00E8180D">
        <w:rPr>
          <w:rFonts w:ascii="Book Antiqua" w:eastAsia="Times New Roman" w:hAnsi="Book Antiqua" w:cs="Arial"/>
          <w:sz w:val="24"/>
          <w:szCs w:val="24"/>
          <w:lang w:eastAsia="es-ES"/>
        </w:rPr>
        <w:t>acultades que le son propias</w:t>
      </w:r>
      <w:r w:rsidRPr="00F60B7A">
        <w:rPr>
          <w:rFonts w:ascii="Book Antiqua" w:eastAsia="Times New Roman" w:hAnsi="Book Antiqua" w:cs="Arial"/>
          <w:sz w:val="24"/>
          <w:szCs w:val="24"/>
          <w:lang w:eastAsia="es-ES"/>
        </w:rPr>
        <w:t xml:space="preserve">;   </w:t>
      </w:r>
    </w:p>
    <w:p w:rsidR="00061377" w:rsidRPr="00747B54" w:rsidRDefault="00061377" w:rsidP="009A262A">
      <w:pPr>
        <w:keepNext/>
        <w:tabs>
          <w:tab w:val="left" w:pos="8364"/>
        </w:tabs>
        <w:spacing w:before="0" w:line="240" w:lineRule="auto"/>
        <w:ind w:right="-91"/>
        <w:jc w:val="center"/>
        <w:outlineLvl w:val="0"/>
        <w:rPr>
          <w:rFonts w:ascii="Book Antiqua" w:eastAsia="Times New Roman" w:hAnsi="Book Antiqua" w:cs="Arial"/>
          <w:b/>
          <w:sz w:val="24"/>
          <w:szCs w:val="24"/>
          <w:lang w:eastAsia="es-ES"/>
        </w:rPr>
      </w:pPr>
      <w:r w:rsidRPr="00F60B7A">
        <w:rPr>
          <w:rFonts w:ascii="Book Antiqua" w:eastAsia="Times New Roman" w:hAnsi="Book Antiqua" w:cs="Arial"/>
          <w:b/>
          <w:spacing w:val="80"/>
          <w:sz w:val="24"/>
          <w:szCs w:val="24"/>
          <w:u w:val="single"/>
          <w:lang w:eastAsia="es-ES"/>
        </w:rPr>
        <w:t>DECRET</w:t>
      </w:r>
      <w:r w:rsidRPr="00F60B7A">
        <w:rPr>
          <w:rFonts w:ascii="Book Antiqua" w:eastAsia="Times New Roman" w:hAnsi="Book Antiqua" w:cs="Arial"/>
          <w:b/>
          <w:sz w:val="24"/>
          <w:szCs w:val="24"/>
          <w:u w:val="single"/>
          <w:lang w:eastAsia="es-ES"/>
        </w:rPr>
        <w:t>A</w:t>
      </w:r>
      <w:r w:rsidR="00747B54">
        <w:rPr>
          <w:rFonts w:ascii="Book Antiqua" w:eastAsia="Times New Roman" w:hAnsi="Book Antiqua" w:cs="Arial"/>
          <w:b/>
          <w:sz w:val="24"/>
          <w:szCs w:val="24"/>
          <w:lang w:eastAsia="es-ES"/>
        </w:rPr>
        <w:t xml:space="preserve"> </w:t>
      </w:r>
    </w:p>
    <w:p w:rsidR="00913454" w:rsidRDefault="00061377" w:rsidP="009A262A">
      <w:pPr>
        <w:tabs>
          <w:tab w:val="left" w:pos="8364"/>
        </w:tabs>
        <w:spacing w:before="0" w:line="240" w:lineRule="auto"/>
        <w:ind w:right="-91"/>
        <w:rPr>
          <w:rFonts w:ascii="Book Antiqua" w:hAnsi="Book Antiqua"/>
          <w:sz w:val="24"/>
          <w:szCs w:val="24"/>
          <w:lang w:val="es-AR"/>
        </w:rPr>
      </w:pPr>
      <w:r w:rsidRPr="00F60B7A">
        <w:rPr>
          <w:rFonts w:ascii="Book Antiqua" w:hAnsi="Book Antiqua"/>
          <w:b/>
          <w:sz w:val="24"/>
          <w:szCs w:val="24"/>
          <w:u w:val="single"/>
          <w:lang w:val="es-AR"/>
        </w:rPr>
        <w:t>ARTÍCULO 1º</w:t>
      </w:r>
      <w:r w:rsidRPr="00F60B7A">
        <w:rPr>
          <w:rFonts w:ascii="Book Antiqua" w:hAnsi="Book Antiqua"/>
          <w:b/>
          <w:sz w:val="24"/>
          <w:szCs w:val="24"/>
          <w:lang w:val="es-AR"/>
        </w:rPr>
        <w:t>.</w:t>
      </w:r>
      <w:proofErr w:type="gramStart"/>
      <w:r w:rsidRPr="00F60B7A">
        <w:rPr>
          <w:rFonts w:ascii="Book Antiqua" w:hAnsi="Book Antiqua"/>
          <w:b/>
          <w:sz w:val="24"/>
          <w:szCs w:val="24"/>
          <w:lang w:val="es-AR"/>
        </w:rPr>
        <w:t xml:space="preserve">- </w:t>
      </w:r>
      <w:r w:rsidR="009E48B8">
        <w:rPr>
          <w:rFonts w:ascii="Book Antiqua" w:hAnsi="Book Antiqua"/>
          <w:sz w:val="24"/>
          <w:szCs w:val="24"/>
          <w:lang w:val="es-AR"/>
        </w:rPr>
        <w:t xml:space="preserve"> Modifíquese</w:t>
      </w:r>
      <w:proofErr w:type="gramEnd"/>
      <w:r w:rsidR="009E48B8">
        <w:rPr>
          <w:rFonts w:ascii="Book Antiqua" w:hAnsi="Book Antiqua"/>
          <w:sz w:val="24"/>
          <w:szCs w:val="24"/>
          <w:lang w:val="es-AR"/>
        </w:rPr>
        <w:t xml:space="preserve"> </w:t>
      </w:r>
      <w:r w:rsidR="00747B54">
        <w:rPr>
          <w:rFonts w:ascii="Book Antiqua" w:hAnsi="Book Antiqua"/>
          <w:sz w:val="24"/>
          <w:szCs w:val="24"/>
          <w:lang w:val="es-AR"/>
        </w:rPr>
        <w:t xml:space="preserve"> el Artículo 2º </w:t>
      </w:r>
      <w:r w:rsidR="002156A1">
        <w:rPr>
          <w:rFonts w:ascii="Book Antiqua" w:hAnsi="Book Antiqua"/>
          <w:sz w:val="24"/>
          <w:szCs w:val="24"/>
          <w:lang w:val="es-AR"/>
        </w:rPr>
        <w:t xml:space="preserve"> del Decreto 259/2020, el que quedará redactado de la siguiente forma</w:t>
      </w:r>
      <w:r w:rsidR="001D6837">
        <w:rPr>
          <w:rFonts w:ascii="Book Antiqua" w:hAnsi="Book Antiqua"/>
          <w:sz w:val="24"/>
          <w:szCs w:val="24"/>
          <w:lang w:val="es-AR"/>
        </w:rPr>
        <w:t xml:space="preserve">: </w:t>
      </w:r>
      <w:r w:rsidR="002156A1">
        <w:rPr>
          <w:rFonts w:ascii="Book Antiqua" w:hAnsi="Book Antiqua"/>
          <w:sz w:val="24"/>
          <w:szCs w:val="24"/>
          <w:lang w:val="es-AR"/>
        </w:rPr>
        <w:t xml:space="preserve"> </w:t>
      </w:r>
    </w:p>
    <w:p w:rsidR="00B860E1" w:rsidRPr="009E48B8" w:rsidRDefault="009E48B8" w:rsidP="009A262A">
      <w:pPr>
        <w:tabs>
          <w:tab w:val="left" w:pos="8364"/>
        </w:tabs>
        <w:spacing w:before="0" w:line="240" w:lineRule="auto"/>
        <w:ind w:right="-91"/>
        <w:rPr>
          <w:rFonts w:ascii="Book Antiqua" w:eastAsia="Times New Roman" w:hAnsi="Book Antiqua" w:cs="Arial"/>
          <w:i/>
          <w:sz w:val="24"/>
          <w:szCs w:val="24"/>
          <w:lang w:eastAsia="es-ES"/>
        </w:rPr>
      </w:pPr>
      <w:r w:rsidRPr="009E48B8">
        <w:rPr>
          <w:rFonts w:ascii="Book Antiqua" w:hAnsi="Book Antiqua"/>
          <w:b/>
          <w:i/>
          <w:sz w:val="24"/>
          <w:szCs w:val="24"/>
          <w:lang w:val="es-AR"/>
        </w:rPr>
        <w:t>a).-</w:t>
      </w:r>
      <w:r>
        <w:rPr>
          <w:rFonts w:ascii="Book Antiqua" w:hAnsi="Book Antiqua"/>
          <w:i/>
          <w:sz w:val="24"/>
          <w:szCs w:val="24"/>
          <w:lang w:val="es-AR"/>
        </w:rPr>
        <w:t xml:space="preserve"> </w:t>
      </w:r>
      <w:r w:rsidR="002156A1" w:rsidRPr="009E48B8">
        <w:rPr>
          <w:rFonts w:ascii="Book Antiqua" w:hAnsi="Book Antiqua"/>
          <w:i/>
          <w:sz w:val="24"/>
          <w:szCs w:val="24"/>
          <w:lang w:val="es-AR"/>
        </w:rPr>
        <w:t>”</w:t>
      </w:r>
      <w:r w:rsidR="00061377" w:rsidRPr="009E48B8">
        <w:rPr>
          <w:rFonts w:ascii="Book Antiqua" w:eastAsia="Times New Roman" w:hAnsi="Book Antiqua" w:cs="Arial"/>
          <w:i/>
          <w:sz w:val="24"/>
          <w:szCs w:val="24"/>
          <w:lang w:eastAsia="es-ES"/>
        </w:rPr>
        <w:t>A los fines de ejecutar la compensación referida en e</w:t>
      </w:r>
      <w:r w:rsidR="00AA5668" w:rsidRPr="009E48B8">
        <w:rPr>
          <w:rFonts w:ascii="Book Antiqua" w:eastAsia="Times New Roman" w:hAnsi="Book Antiqua" w:cs="Arial"/>
          <w:i/>
          <w:sz w:val="24"/>
          <w:szCs w:val="24"/>
          <w:lang w:eastAsia="es-ES"/>
        </w:rPr>
        <w:t>l Artículo 1º</w:t>
      </w:r>
      <w:r w:rsidR="0038087E" w:rsidRPr="009E48B8">
        <w:rPr>
          <w:rFonts w:ascii="Book Antiqua" w:eastAsia="Times New Roman" w:hAnsi="Book Antiqua" w:cs="Arial"/>
          <w:i/>
          <w:sz w:val="24"/>
          <w:szCs w:val="24"/>
          <w:lang w:eastAsia="es-ES"/>
        </w:rPr>
        <w:t>,</w:t>
      </w:r>
      <w:r w:rsidR="00AA5668" w:rsidRPr="009E48B8">
        <w:rPr>
          <w:rFonts w:ascii="Book Antiqua" w:eastAsia="Times New Roman" w:hAnsi="Book Antiqua" w:cs="Arial"/>
          <w:i/>
          <w:sz w:val="24"/>
          <w:szCs w:val="24"/>
          <w:lang w:eastAsia="es-ES"/>
        </w:rPr>
        <w:t xml:space="preserve"> </w:t>
      </w:r>
      <w:r w:rsidR="00747B54" w:rsidRPr="009E48B8">
        <w:rPr>
          <w:rFonts w:ascii="Book Antiqua" w:eastAsia="Times New Roman" w:hAnsi="Book Antiqua" w:cs="Arial"/>
          <w:i/>
          <w:sz w:val="24"/>
          <w:szCs w:val="24"/>
          <w:lang w:eastAsia="es-ES"/>
        </w:rPr>
        <w:t xml:space="preserve"> del citado </w:t>
      </w:r>
      <w:r w:rsidR="00061377" w:rsidRPr="009E48B8">
        <w:rPr>
          <w:rFonts w:ascii="Book Antiqua" w:eastAsia="Times New Roman" w:hAnsi="Book Antiqua" w:cs="Arial"/>
          <w:i/>
          <w:sz w:val="24"/>
          <w:szCs w:val="24"/>
          <w:lang w:eastAsia="es-ES"/>
        </w:rPr>
        <w:t>Decreto</w:t>
      </w:r>
      <w:r w:rsidR="00747B54" w:rsidRPr="009E48B8">
        <w:rPr>
          <w:rFonts w:ascii="Book Antiqua" w:eastAsia="Times New Roman" w:hAnsi="Book Antiqua" w:cs="Arial"/>
          <w:i/>
          <w:sz w:val="24"/>
          <w:szCs w:val="24"/>
          <w:lang w:eastAsia="es-ES"/>
        </w:rPr>
        <w:t xml:space="preserve"> 259/20</w:t>
      </w:r>
      <w:r w:rsidR="00061377" w:rsidRPr="009E48B8">
        <w:rPr>
          <w:rFonts w:ascii="Book Antiqua" w:eastAsia="Times New Roman" w:hAnsi="Book Antiqua" w:cs="Arial"/>
          <w:i/>
          <w:sz w:val="24"/>
          <w:szCs w:val="24"/>
          <w:lang w:eastAsia="es-ES"/>
        </w:rPr>
        <w:t>,</w:t>
      </w:r>
      <w:r w:rsidR="00747B54" w:rsidRPr="009E48B8">
        <w:rPr>
          <w:rFonts w:ascii="Book Antiqua" w:eastAsia="Times New Roman" w:hAnsi="Book Antiqua" w:cs="Arial"/>
          <w:i/>
          <w:sz w:val="24"/>
          <w:szCs w:val="24"/>
          <w:lang w:eastAsia="es-ES"/>
        </w:rPr>
        <w:t xml:space="preserve"> </w:t>
      </w:r>
      <w:r w:rsidR="00B47D6A" w:rsidRPr="009E48B8">
        <w:rPr>
          <w:rFonts w:ascii="Book Antiqua" w:eastAsia="Times New Roman" w:hAnsi="Book Antiqua" w:cs="Arial"/>
          <w:i/>
          <w:sz w:val="24"/>
          <w:szCs w:val="24"/>
          <w:lang w:eastAsia="es-ES"/>
        </w:rPr>
        <w:t xml:space="preserve"> </w:t>
      </w:r>
      <w:r w:rsidR="00747B54" w:rsidRPr="009E48B8">
        <w:rPr>
          <w:rFonts w:ascii="Book Antiqua" w:eastAsia="Times New Roman" w:hAnsi="Book Antiqua" w:cs="Arial"/>
          <w:i/>
          <w:sz w:val="24"/>
          <w:szCs w:val="24"/>
          <w:lang w:eastAsia="es-ES"/>
        </w:rPr>
        <w:t xml:space="preserve">procédase </w:t>
      </w:r>
      <w:r w:rsidR="000A68BA" w:rsidRPr="009E48B8">
        <w:rPr>
          <w:rFonts w:ascii="Book Antiqua" w:eastAsia="Times New Roman" w:hAnsi="Book Antiqua" w:cs="Arial"/>
          <w:i/>
          <w:sz w:val="24"/>
          <w:szCs w:val="24"/>
          <w:lang w:eastAsia="es-ES"/>
        </w:rPr>
        <w:t>desde</w:t>
      </w:r>
      <w:r w:rsidR="002A5F03" w:rsidRPr="009E48B8">
        <w:rPr>
          <w:rFonts w:ascii="Book Antiqua" w:eastAsia="Times New Roman" w:hAnsi="Book Antiqua" w:cs="Arial"/>
          <w:i/>
          <w:sz w:val="24"/>
          <w:szCs w:val="24"/>
          <w:lang w:eastAsia="es-ES"/>
        </w:rPr>
        <w:t xml:space="preserve"> el </w:t>
      </w:r>
      <w:r w:rsidR="00061377" w:rsidRPr="009E48B8">
        <w:rPr>
          <w:rFonts w:ascii="Book Antiqua" w:eastAsia="Times New Roman" w:hAnsi="Book Antiqua" w:cs="Arial"/>
          <w:i/>
          <w:sz w:val="24"/>
          <w:szCs w:val="24"/>
          <w:lang w:eastAsia="es-ES"/>
        </w:rPr>
        <w:t>Departamento Ejecutivo Municipal</w:t>
      </w:r>
      <w:r w:rsidR="00747B54" w:rsidRPr="009E48B8">
        <w:rPr>
          <w:rFonts w:ascii="Book Antiqua" w:eastAsia="Times New Roman" w:hAnsi="Book Antiqua" w:cs="Arial"/>
          <w:i/>
          <w:sz w:val="24"/>
          <w:szCs w:val="24"/>
          <w:lang w:eastAsia="es-ES"/>
        </w:rPr>
        <w:t>,</w:t>
      </w:r>
      <w:r w:rsidR="00061377" w:rsidRPr="009E48B8">
        <w:rPr>
          <w:rFonts w:ascii="Book Antiqua" w:eastAsia="Times New Roman" w:hAnsi="Book Antiqua" w:cs="Arial"/>
          <w:i/>
          <w:sz w:val="24"/>
          <w:szCs w:val="24"/>
          <w:lang w:eastAsia="es-ES"/>
        </w:rPr>
        <w:t xml:space="preserve"> a</w:t>
      </w:r>
      <w:r w:rsidR="009F6917" w:rsidRPr="009E48B8">
        <w:rPr>
          <w:rFonts w:ascii="Book Antiqua" w:eastAsia="Times New Roman" w:hAnsi="Book Antiqua" w:cs="Arial"/>
          <w:i/>
          <w:sz w:val="24"/>
          <w:szCs w:val="24"/>
          <w:lang w:eastAsia="es-ES"/>
        </w:rPr>
        <w:t xml:space="preserve"> imprimir</w:t>
      </w:r>
      <w:r w:rsidR="00061377" w:rsidRPr="009E48B8">
        <w:rPr>
          <w:rFonts w:ascii="Book Antiqua" w:eastAsia="Times New Roman" w:hAnsi="Book Antiqua" w:cs="Arial"/>
          <w:i/>
          <w:sz w:val="24"/>
          <w:szCs w:val="24"/>
          <w:lang w:eastAsia="es-ES"/>
        </w:rPr>
        <w:t xml:space="preserve"> </w:t>
      </w:r>
      <w:r w:rsidR="00B860E1" w:rsidRPr="009E48B8">
        <w:rPr>
          <w:rFonts w:ascii="Book Antiqua" w:eastAsia="Book Antiqua" w:hAnsi="Book Antiqua" w:cs="Book Antiqua"/>
          <w:i/>
          <w:sz w:val="24"/>
          <w:szCs w:val="24"/>
        </w:rPr>
        <w:t xml:space="preserve">estampillas alimentarias de compensación de tributos, cuyo </w:t>
      </w:r>
      <w:r w:rsidR="0038087E" w:rsidRPr="009E48B8">
        <w:rPr>
          <w:rFonts w:ascii="Book Antiqua" w:eastAsia="Book Antiqua" w:hAnsi="Book Antiqua" w:cs="Book Antiqua"/>
          <w:i/>
          <w:sz w:val="24"/>
          <w:szCs w:val="24"/>
        </w:rPr>
        <w:t>valor</w:t>
      </w:r>
      <w:r w:rsidRPr="009E48B8">
        <w:rPr>
          <w:rFonts w:ascii="Book Antiqua" w:eastAsia="Book Antiqua" w:hAnsi="Book Antiqua" w:cs="Book Antiqua"/>
          <w:i/>
          <w:sz w:val="24"/>
          <w:szCs w:val="24"/>
        </w:rPr>
        <w:t xml:space="preserve"> nominal </w:t>
      </w:r>
      <w:r w:rsidR="0038087E" w:rsidRPr="009E48B8">
        <w:rPr>
          <w:rFonts w:ascii="Book Antiqua" w:eastAsia="Book Antiqua" w:hAnsi="Book Antiqua" w:cs="Book Antiqua"/>
          <w:i/>
          <w:sz w:val="24"/>
          <w:szCs w:val="24"/>
        </w:rPr>
        <w:t xml:space="preserve"> será de Pesos C</w:t>
      </w:r>
      <w:r w:rsidR="00747B54" w:rsidRPr="009E48B8">
        <w:rPr>
          <w:rFonts w:ascii="Book Antiqua" w:eastAsia="Book Antiqua" w:hAnsi="Book Antiqua" w:cs="Book Antiqua"/>
          <w:i/>
          <w:sz w:val="24"/>
          <w:szCs w:val="24"/>
        </w:rPr>
        <w:t xml:space="preserve">ien ($100), cada estampilla.- </w:t>
      </w:r>
      <w:r w:rsidR="00B860E1" w:rsidRPr="009E48B8">
        <w:rPr>
          <w:rFonts w:ascii="Book Antiqua" w:eastAsia="Book Antiqua" w:hAnsi="Book Antiqua" w:cs="Book Antiqua"/>
          <w:i/>
          <w:sz w:val="24"/>
          <w:szCs w:val="24"/>
        </w:rPr>
        <w:t xml:space="preserve"> </w:t>
      </w:r>
    </w:p>
    <w:p w:rsidR="00B860E1" w:rsidRPr="00B47D6A" w:rsidRDefault="009E48B8" w:rsidP="009A262A">
      <w:pPr>
        <w:tabs>
          <w:tab w:val="left" w:pos="8364"/>
        </w:tabs>
        <w:spacing w:before="0" w:line="240" w:lineRule="auto"/>
        <w:ind w:right="-91"/>
        <w:rPr>
          <w:rFonts w:ascii="Book Antiqua" w:eastAsia="Book Antiqua" w:hAnsi="Book Antiqua" w:cs="Book Antiqua"/>
          <w:sz w:val="24"/>
          <w:szCs w:val="24"/>
        </w:rPr>
      </w:pPr>
      <w:r w:rsidRPr="009E48B8">
        <w:rPr>
          <w:rFonts w:ascii="Book Antiqua" w:eastAsia="Book Antiqua" w:hAnsi="Book Antiqua" w:cs="Book Antiqua"/>
          <w:b/>
          <w:i/>
          <w:sz w:val="24"/>
          <w:szCs w:val="24"/>
        </w:rPr>
        <w:t>b).-</w:t>
      </w:r>
      <w:r>
        <w:rPr>
          <w:rFonts w:ascii="Book Antiqua" w:eastAsia="Book Antiqua" w:hAnsi="Book Antiqua" w:cs="Book Antiqua"/>
          <w:i/>
          <w:sz w:val="24"/>
          <w:szCs w:val="24"/>
        </w:rPr>
        <w:t xml:space="preserve"> </w:t>
      </w:r>
      <w:r w:rsidR="002A5F03" w:rsidRPr="009E48B8">
        <w:rPr>
          <w:rFonts w:ascii="Book Antiqua" w:eastAsia="Book Antiqua" w:hAnsi="Book Antiqua" w:cs="Book Antiqua"/>
          <w:i/>
          <w:sz w:val="24"/>
          <w:szCs w:val="24"/>
        </w:rPr>
        <w:t>Facúlte</w:t>
      </w:r>
      <w:r>
        <w:rPr>
          <w:rFonts w:ascii="Book Antiqua" w:eastAsia="Book Antiqua" w:hAnsi="Book Antiqua" w:cs="Book Antiqua"/>
          <w:i/>
          <w:sz w:val="24"/>
          <w:szCs w:val="24"/>
        </w:rPr>
        <w:t xml:space="preserve">se, </w:t>
      </w:r>
      <w:r w:rsidR="00B860E1" w:rsidRPr="009E48B8">
        <w:rPr>
          <w:rFonts w:ascii="Book Antiqua" w:eastAsia="Book Antiqua" w:hAnsi="Book Antiqua" w:cs="Book Antiqua"/>
          <w:i/>
          <w:sz w:val="24"/>
          <w:szCs w:val="24"/>
        </w:rPr>
        <w:t xml:space="preserve"> a la Secretaría de Hacienda y Finanzas Públicas a detallar con monto total actualizado los </w:t>
      </w:r>
      <w:r w:rsidR="00463AB2" w:rsidRPr="00463AB2">
        <w:rPr>
          <w:rFonts w:ascii="Book Antiqua" w:eastAsia="Book Antiqua" w:hAnsi="Book Antiqua" w:cs="Book Antiqua"/>
          <w:b/>
          <w:i/>
          <w:sz w:val="24"/>
          <w:szCs w:val="24"/>
        </w:rPr>
        <w:t>contribuyentes</w:t>
      </w:r>
      <w:r w:rsidR="00B860E1" w:rsidRPr="00463AB2">
        <w:rPr>
          <w:rFonts w:ascii="Book Antiqua" w:eastAsia="Book Antiqua" w:hAnsi="Book Antiqua" w:cs="Book Antiqua"/>
          <w:b/>
          <w:i/>
          <w:sz w:val="24"/>
          <w:szCs w:val="24"/>
        </w:rPr>
        <w:t xml:space="preserve"> </w:t>
      </w:r>
      <w:r w:rsidR="00B860E1" w:rsidRPr="009E48B8">
        <w:rPr>
          <w:rFonts w:ascii="Book Antiqua" w:eastAsia="Book Antiqua" w:hAnsi="Book Antiqua" w:cs="Book Antiqua"/>
          <w:i/>
          <w:sz w:val="24"/>
          <w:szCs w:val="24"/>
        </w:rPr>
        <w:t xml:space="preserve">tributarios que se incorporarán en cada etapa a la compensación en especie, </w:t>
      </w:r>
      <w:r w:rsidR="001E35C0" w:rsidRPr="009E48B8">
        <w:rPr>
          <w:rFonts w:ascii="Book Antiqua" w:eastAsia="Book Antiqua" w:hAnsi="Book Antiqua" w:cs="Book Antiqua"/>
          <w:i/>
          <w:sz w:val="24"/>
          <w:szCs w:val="24"/>
        </w:rPr>
        <w:t>a los fines de que la Secretaría de Desarrollo Humano</w:t>
      </w:r>
      <w:r w:rsidR="002A5F03" w:rsidRPr="009E48B8">
        <w:rPr>
          <w:rFonts w:ascii="Book Antiqua" w:eastAsia="Book Antiqua" w:hAnsi="Book Antiqua" w:cs="Book Antiqua"/>
          <w:i/>
          <w:sz w:val="24"/>
          <w:szCs w:val="24"/>
        </w:rPr>
        <w:t xml:space="preserve"> y Promoción Social, </w:t>
      </w:r>
      <w:r w:rsidR="001E35C0" w:rsidRPr="009E48B8">
        <w:rPr>
          <w:rFonts w:ascii="Book Antiqua" w:eastAsia="Book Antiqua" w:hAnsi="Book Antiqua" w:cs="Book Antiqua"/>
          <w:i/>
          <w:sz w:val="24"/>
          <w:szCs w:val="24"/>
        </w:rPr>
        <w:t xml:space="preserve"> conozca la cantidad de estampillas equivalentes en cada caso</w:t>
      </w:r>
      <w:r w:rsidR="001E35C0" w:rsidRPr="00B47D6A">
        <w:rPr>
          <w:rFonts w:ascii="Book Antiqua" w:eastAsia="Book Antiqua" w:hAnsi="Book Antiqua" w:cs="Book Antiqua"/>
          <w:sz w:val="24"/>
          <w:szCs w:val="24"/>
        </w:rPr>
        <w:t>.</w:t>
      </w:r>
    </w:p>
    <w:p w:rsidR="009A262A" w:rsidRDefault="009E48B8" w:rsidP="009A262A">
      <w:pPr>
        <w:tabs>
          <w:tab w:val="left" w:pos="8364"/>
        </w:tabs>
        <w:spacing w:before="0" w:line="240" w:lineRule="auto"/>
        <w:ind w:right="-91"/>
        <w:rPr>
          <w:rFonts w:ascii="Book Antiqua" w:eastAsia="Book Antiqua" w:hAnsi="Book Antiqua" w:cs="Book Antiqua"/>
          <w:i/>
          <w:sz w:val="24"/>
          <w:szCs w:val="24"/>
        </w:rPr>
      </w:pPr>
      <w:r w:rsidRPr="009E48B8">
        <w:rPr>
          <w:rFonts w:ascii="Book Antiqua" w:eastAsia="Book Antiqua" w:hAnsi="Book Antiqua" w:cs="Book Antiqua"/>
          <w:b/>
          <w:i/>
          <w:sz w:val="24"/>
          <w:szCs w:val="24"/>
        </w:rPr>
        <w:t>c).-</w:t>
      </w:r>
      <w:r>
        <w:rPr>
          <w:rFonts w:ascii="Book Antiqua" w:eastAsia="Book Antiqua" w:hAnsi="Book Antiqua" w:cs="Book Antiqua"/>
          <w:i/>
          <w:sz w:val="24"/>
          <w:szCs w:val="24"/>
        </w:rPr>
        <w:t xml:space="preserve"> </w:t>
      </w:r>
      <w:r w:rsidR="008C0B70" w:rsidRPr="009E48B8">
        <w:rPr>
          <w:rFonts w:ascii="Book Antiqua" w:eastAsia="Book Antiqua" w:hAnsi="Book Antiqua" w:cs="Book Antiqua"/>
          <w:i/>
          <w:sz w:val="24"/>
          <w:szCs w:val="24"/>
        </w:rPr>
        <w:t xml:space="preserve">El </w:t>
      </w:r>
      <w:r w:rsidR="00B860E1" w:rsidRPr="009E48B8">
        <w:rPr>
          <w:rFonts w:ascii="Book Antiqua" w:eastAsia="Book Antiqua" w:hAnsi="Book Antiqua" w:cs="Book Antiqua"/>
          <w:i/>
          <w:sz w:val="24"/>
          <w:szCs w:val="24"/>
        </w:rPr>
        <w:t xml:space="preserve">comerciante </w:t>
      </w:r>
      <w:r w:rsidR="008C0B70" w:rsidRPr="009E48B8">
        <w:rPr>
          <w:rFonts w:ascii="Book Antiqua" w:eastAsia="Book Antiqua" w:hAnsi="Book Antiqua" w:cs="Book Antiqua"/>
          <w:i/>
          <w:sz w:val="24"/>
          <w:szCs w:val="24"/>
        </w:rPr>
        <w:t>se encuentra obligado a detallar</w:t>
      </w:r>
      <w:r w:rsidR="002156A1" w:rsidRPr="009E48B8">
        <w:rPr>
          <w:rFonts w:ascii="Book Antiqua" w:eastAsia="Book Antiqua" w:hAnsi="Book Antiqua" w:cs="Book Antiqua"/>
          <w:i/>
          <w:sz w:val="24"/>
          <w:szCs w:val="24"/>
        </w:rPr>
        <w:t xml:space="preserve"> los productos objeto de la compensación en </w:t>
      </w:r>
      <w:proofErr w:type="gramStart"/>
      <w:r w:rsidR="002156A1" w:rsidRPr="009E48B8">
        <w:rPr>
          <w:rFonts w:ascii="Book Antiqua" w:eastAsia="Book Antiqua" w:hAnsi="Book Antiqua" w:cs="Book Antiqua"/>
          <w:i/>
          <w:sz w:val="24"/>
          <w:szCs w:val="24"/>
        </w:rPr>
        <w:t>el</w:t>
      </w:r>
      <w:r w:rsidR="009A262A">
        <w:rPr>
          <w:rFonts w:ascii="Book Antiqua" w:eastAsia="Book Antiqua" w:hAnsi="Book Antiqua" w:cs="Book Antiqua"/>
          <w:i/>
          <w:sz w:val="24"/>
          <w:szCs w:val="24"/>
        </w:rPr>
        <w:t xml:space="preserve"> </w:t>
      </w:r>
      <w:r w:rsidR="002156A1" w:rsidRPr="009E48B8">
        <w:rPr>
          <w:rFonts w:ascii="Book Antiqua" w:eastAsia="Book Antiqua" w:hAnsi="Book Antiqua" w:cs="Book Antiqua"/>
          <w:i/>
          <w:sz w:val="24"/>
          <w:szCs w:val="24"/>
        </w:rPr>
        <w:t xml:space="preserve"> </w:t>
      </w:r>
      <w:r w:rsidR="001D6837" w:rsidRPr="009E48B8">
        <w:rPr>
          <w:rFonts w:ascii="Book Antiqua" w:eastAsia="Book Antiqua" w:hAnsi="Book Antiqua" w:cs="Book Antiqua"/>
          <w:i/>
          <w:sz w:val="24"/>
          <w:szCs w:val="24"/>
        </w:rPr>
        <w:t>“</w:t>
      </w:r>
      <w:proofErr w:type="gramEnd"/>
      <w:r w:rsidR="00357EDC" w:rsidRPr="009E48B8">
        <w:rPr>
          <w:rFonts w:ascii="Book Antiqua" w:eastAsia="Book Antiqua" w:hAnsi="Book Antiqua" w:cs="Book Antiqua"/>
          <w:i/>
          <w:sz w:val="24"/>
          <w:szCs w:val="24"/>
        </w:rPr>
        <w:t>Comprobante</w:t>
      </w:r>
      <w:r w:rsidR="009A262A">
        <w:rPr>
          <w:rFonts w:ascii="Book Antiqua" w:eastAsia="Book Antiqua" w:hAnsi="Book Antiqua" w:cs="Book Antiqua"/>
          <w:i/>
          <w:sz w:val="24"/>
          <w:szCs w:val="24"/>
        </w:rPr>
        <w:t xml:space="preserve"> </w:t>
      </w:r>
      <w:r w:rsidR="00357EDC" w:rsidRPr="009E48B8">
        <w:rPr>
          <w:rFonts w:ascii="Book Antiqua" w:eastAsia="Book Antiqua" w:hAnsi="Book Antiqua" w:cs="Book Antiqua"/>
          <w:i/>
          <w:sz w:val="24"/>
          <w:szCs w:val="24"/>
        </w:rPr>
        <w:t xml:space="preserve"> </w:t>
      </w:r>
      <w:r w:rsidR="002156A1" w:rsidRPr="009E48B8">
        <w:rPr>
          <w:rFonts w:ascii="Book Antiqua" w:eastAsia="Book Antiqua" w:hAnsi="Book Antiqua" w:cs="Book Antiqua"/>
          <w:i/>
          <w:sz w:val="24"/>
          <w:szCs w:val="24"/>
        </w:rPr>
        <w:t xml:space="preserve">de </w:t>
      </w:r>
      <w:r w:rsidR="009A262A">
        <w:rPr>
          <w:rFonts w:ascii="Book Antiqua" w:eastAsia="Book Antiqua" w:hAnsi="Book Antiqua" w:cs="Book Antiqua"/>
          <w:i/>
          <w:sz w:val="24"/>
          <w:szCs w:val="24"/>
        </w:rPr>
        <w:t xml:space="preserve"> </w:t>
      </w:r>
      <w:r w:rsidR="002156A1" w:rsidRPr="009E48B8">
        <w:rPr>
          <w:rFonts w:ascii="Book Antiqua" w:eastAsia="Book Antiqua" w:hAnsi="Book Antiqua" w:cs="Book Antiqua"/>
          <w:i/>
          <w:sz w:val="24"/>
          <w:szCs w:val="24"/>
        </w:rPr>
        <w:t>Compensación</w:t>
      </w:r>
      <w:r w:rsidR="009A262A">
        <w:rPr>
          <w:rFonts w:ascii="Book Antiqua" w:eastAsia="Book Antiqua" w:hAnsi="Book Antiqua" w:cs="Book Antiqua"/>
          <w:i/>
          <w:sz w:val="24"/>
          <w:szCs w:val="24"/>
        </w:rPr>
        <w:t xml:space="preserve"> </w:t>
      </w:r>
      <w:r w:rsidR="002156A1" w:rsidRPr="009E48B8">
        <w:rPr>
          <w:rFonts w:ascii="Book Antiqua" w:eastAsia="Book Antiqua" w:hAnsi="Book Antiqua" w:cs="Book Antiqua"/>
          <w:i/>
          <w:sz w:val="24"/>
          <w:szCs w:val="24"/>
        </w:rPr>
        <w:t xml:space="preserve"> en </w:t>
      </w:r>
      <w:r w:rsidR="009A262A">
        <w:rPr>
          <w:rFonts w:ascii="Book Antiqua" w:eastAsia="Book Antiqua" w:hAnsi="Book Antiqua" w:cs="Book Antiqua"/>
          <w:i/>
          <w:sz w:val="24"/>
          <w:szCs w:val="24"/>
        </w:rPr>
        <w:t xml:space="preserve"> </w:t>
      </w:r>
      <w:r w:rsidR="002156A1" w:rsidRPr="009E48B8">
        <w:rPr>
          <w:rFonts w:ascii="Book Antiqua" w:eastAsia="Book Antiqua" w:hAnsi="Book Antiqua" w:cs="Book Antiqua"/>
          <w:i/>
          <w:sz w:val="24"/>
          <w:szCs w:val="24"/>
        </w:rPr>
        <w:t>Especie</w:t>
      </w:r>
      <w:r w:rsidR="001D6837" w:rsidRPr="009E48B8">
        <w:rPr>
          <w:rFonts w:ascii="Book Antiqua" w:eastAsia="Book Antiqua" w:hAnsi="Book Antiqua" w:cs="Book Antiqua"/>
          <w:i/>
          <w:sz w:val="24"/>
          <w:szCs w:val="24"/>
        </w:rPr>
        <w:t>”</w:t>
      </w:r>
      <w:r w:rsidR="002A5F03" w:rsidRPr="009E48B8">
        <w:rPr>
          <w:rFonts w:ascii="Book Antiqua" w:eastAsia="Book Antiqua" w:hAnsi="Book Antiqua" w:cs="Book Antiqua"/>
          <w:i/>
          <w:sz w:val="24"/>
          <w:szCs w:val="24"/>
        </w:rPr>
        <w:t>.  D</w:t>
      </w:r>
      <w:r w:rsidR="002156A1" w:rsidRPr="009E48B8">
        <w:rPr>
          <w:rFonts w:ascii="Book Antiqua" w:eastAsia="Book Antiqua" w:hAnsi="Book Antiqua" w:cs="Book Antiqua"/>
          <w:i/>
          <w:sz w:val="24"/>
          <w:szCs w:val="24"/>
        </w:rPr>
        <w:t xml:space="preserve">icho formulario completo deberá ser </w:t>
      </w:r>
    </w:p>
    <w:p w:rsidR="009A262A" w:rsidRPr="009A262A" w:rsidRDefault="009A262A" w:rsidP="009A262A">
      <w:pPr>
        <w:tabs>
          <w:tab w:val="left" w:pos="8364"/>
        </w:tabs>
        <w:spacing w:before="0" w:line="240" w:lineRule="auto"/>
        <w:ind w:right="-91"/>
        <w:jc w:val="right"/>
        <w:rPr>
          <w:rFonts w:ascii="Book Antiqua" w:eastAsia="Book Antiqua" w:hAnsi="Book Antiqua" w:cs="Book Antiqua"/>
          <w:sz w:val="24"/>
          <w:szCs w:val="24"/>
        </w:rPr>
      </w:pPr>
      <w:r>
        <w:rPr>
          <w:rFonts w:ascii="Book Antiqua" w:eastAsia="Book Antiqua" w:hAnsi="Book Antiqua" w:cs="Book Antiqua"/>
          <w:sz w:val="24"/>
          <w:szCs w:val="24"/>
        </w:rPr>
        <w:t>///.-</w:t>
      </w:r>
    </w:p>
    <w:p w:rsidR="009A262A" w:rsidRDefault="009A262A" w:rsidP="009A262A">
      <w:pPr>
        <w:tabs>
          <w:tab w:val="left" w:pos="8364"/>
        </w:tabs>
        <w:spacing w:before="0" w:line="240" w:lineRule="auto"/>
        <w:ind w:right="-91"/>
        <w:rPr>
          <w:rFonts w:ascii="Book Antiqua" w:eastAsia="Book Antiqua" w:hAnsi="Book Antiqua" w:cs="Book Antiqua"/>
          <w:sz w:val="24"/>
          <w:szCs w:val="24"/>
        </w:rPr>
      </w:pPr>
    </w:p>
    <w:p w:rsidR="009A262A" w:rsidRPr="009A262A" w:rsidRDefault="009A262A" w:rsidP="009A262A">
      <w:pPr>
        <w:tabs>
          <w:tab w:val="left" w:pos="8364"/>
        </w:tabs>
        <w:spacing w:before="0" w:line="240" w:lineRule="auto"/>
        <w:ind w:right="-91"/>
        <w:rPr>
          <w:rFonts w:ascii="Book Antiqua" w:eastAsia="Book Antiqua" w:hAnsi="Book Antiqua" w:cs="Book Antiqua"/>
          <w:sz w:val="24"/>
          <w:szCs w:val="24"/>
        </w:rPr>
      </w:pPr>
    </w:p>
    <w:p w:rsidR="009A262A" w:rsidRPr="009A262A" w:rsidRDefault="009A262A" w:rsidP="009A262A">
      <w:pPr>
        <w:tabs>
          <w:tab w:val="left" w:pos="8364"/>
        </w:tabs>
        <w:spacing w:before="0" w:line="240" w:lineRule="auto"/>
        <w:ind w:right="-91"/>
        <w:rPr>
          <w:rFonts w:ascii="Book Antiqua" w:eastAsia="Book Antiqua" w:hAnsi="Book Antiqua" w:cs="Book Antiqua"/>
          <w:sz w:val="24"/>
          <w:szCs w:val="24"/>
        </w:rPr>
      </w:pPr>
      <w:r>
        <w:rPr>
          <w:rFonts w:ascii="Book Antiqua" w:eastAsia="Book Antiqua" w:hAnsi="Book Antiqua" w:cs="Book Antiqua"/>
          <w:sz w:val="24"/>
          <w:szCs w:val="24"/>
        </w:rPr>
        <w:t>///4.-</w:t>
      </w:r>
    </w:p>
    <w:p w:rsidR="00B860E1" w:rsidRPr="009E48B8" w:rsidRDefault="002156A1" w:rsidP="009A262A">
      <w:pPr>
        <w:tabs>
          <w:tab w:val="left" w:pos="8364"/>
        </w:tabs>
        <w:spacing w:before="0" w:line="240" w:lineRule="auto"/>
        <w:ind w:right="-91"/>
        <w:rPr>
          <w:rFonts w:ascii="Book Antiqua" w:eastAsia="Book Antiqua" w:hAnsi="Book Antiqua" w:cs="Book Antiqua"/>
          <w:i/>
          <w:sz w:val="24"/>
          <w:szCs w:val="24"/>
        </w:rPr>
      </w:pPr>
      <w:r w:rsidRPr="009E48B8">
        <w:rPr>
          <w:rFonts w:ascii="Book Antiqua" w:eastAsia="Book Antiqua" w:hAnsi="Book Antiqua" w:cs="Book Antiqua"/>
          <w:i/>
          <w:sz w:val="24"/>
          <w:szCs w:val="24"/>
        </w:rPr>
        <w:t>entregado</w:t>
      </w:r>
      <w:r w:rsidR="002A5F03" w:rsidRPr="009E48B8">
        <w:rPr>
          <w:rFonts w:ascii="Book Antiqua" w:eastAsia="Book Antiqua" w:hAnsi="Book Antiqua" w:cs="Book Antiqua"/>
          <w:i/>
          <w:sz w:val="24"/>
          <w:szCs w:val="24"/>
        </w:rPr>
        <w:t xml:space="preserve"> por el comerciante</w:t>
      </w:r>
      <w:r w:rsidRPr="009E48B8">
        <w:rPr>
          <w:rFonts w:ascii="Book Antiqua" w:eastAsia="Book Antiqua" w:hAnsi="Book Antiqua" w:cs="Book Antiqua"/>
          <w:i/>
          <w:sz w:val="24"/>
          <w:szCs w:val="24"/>
        </w:rPr>
        <w:t xml:space="preserve"> al </w:t>
      </w:r>
      <w:r w:rsidR="002A5F03" w:rsidRPr="009E48B8">
        <w:rPr>
          <w:rFonts w:ascii="Book Antiqua" w:eastAsia="Book Antiqua" w:hAnsi="Book Antiqua" w:cs="Book Antiqua"/>
          <w:i/>
          <w:sz w:val="24"/>
          <w:szCs w:val="24"/>
        </w:rPr>
        <w:t xml:space="preserve"> </w:t>
      </w:r>
      <w:r w:rsidRPr="009E48B8">
        <w:rPr>
          <w:rFonts w:ascii="Book Antiqua" w:eastAsia="Book Antiqua" w:hAnsi="Book Antiqua" w:cs="Book Antiqua"/>
          <w:i/>
          <w:sz w:val="24"/>
          <w:szCs w:val="24"/>
        </w:rPr>
        <w:t>Sr. S</w:t>
      </w:r>
      <w:r w:rsidR="001C29AD" w:rsidRPr="009E48B8">
        <w:rPr>
          <w:rFonts w:ascii="Book Antiqua" w:eastAsia="Book Antiqua" w:hAnsi="Book Antiqua" w:cs="Book Antiqua"/>
          <w:i/>
          <w:sz w:val="24"/>
          <w:szCs w:val="24"/>
        </w:rPr>
        <w:t>ecretario de Desarrollo Human</w:t>
      </w:r>
      <w:r w:rsidRPr="009E48B8">
        <w:rPr>
          <w:rFonts w:ascii="Book Antiqua" w:eastAsia="Book Antiqua" w:hAnsi="Book Antiqua" w:cs="Book Antiqua"/>
          <w:i/>
          <w:sz w:val="24"/>
          <w:szCs w:val="24"/>
        </w:rPr>
        <w:t>o o</w:t>
      </w:r>
      <w:r w:rsidR="002A5F03" w:rsidRPr="009E48B8">
        <w:rPr>
          <w:rFonts w:ascii="Book Antiqua" w:eastAsia="Book Antiqua" w:hAnsi="Book Antiqua" w:cs="Book Antiqua"/>
          <w:i/>
          <w:sz w:val="24"/>
          <w:szCs w:val="24"/>
        </w:rPr>
        <w:t>, al órgano administrativo</w:t>
      </w:r>
      <w:r w:rsidRPr="009E48B8">
        <w:rPr>
          <w:rFonts w:ascii="Book Antiqua" w:eastAsia="Book Antiqua" w:hAnsi="Book Antiqua" w:cs="Book Antiqua"/>
          <w:i/>
          <w:sz w:val="24"/>
          <w:szCs w:val="24"/>
        </w:rPr>
        <w:t xml:space="preserve"> que en el futuro la reemplace, </w:t>
      </w:r>
      <w:r w:rsidR="002A46F8" w:rsidRPr="009E48B8">
        <w:rPr>
          <w:rFonts w:ascii="Book Antiqua" w:eastAsia="Book Antiqua" w:hAnsi="Book Antiqua" w:cs="Book Antiqua"/>
          <w:i/>
          <w:sz w:val="24"/>
          <w:szCs w:val="24"/>
        </w:rPr>
        <w:t xml:space="preserve"> </w:t>
      </w:r>
      <w:r w:rsidR="00B860E1" w:rsidRPr="009E48B8">
        <w:rPr>
          <w:rFonts w:ascii="Book Antiqua" w:eastAsia="Book Antiqua" w:hAnsi="Book Antiqua" w:cs="Book Antiqua"/>
          <w:i/>
          <w:sz w:val="24"/>
          <w:szCs w:val="24"/>
        </w:rPr>
        <w:t xml:space="preserve">junto con las estampillas de respaldo de la </w:t>
      </w:r>
      <w:r w:rsidR="00B47D6A" w:rsidRPr="009E48B8">
        <w:rPr>
          <w:rFonts w:ascii="Book Antiqua" w:eastAsia="Book Antiqua" w:hAnsi="Book Antiqua" w:cs="Book Antiqua"/>
          <w:i/>
          <w:sz w:val="24"/>
          <w:szCs w:val="24"/>
        </w:rPr>
        <w:t>operación</w:t>
      </w:r>
      <w:r w:rsidR="00E03F77" w:rsidRPr="009E48B8">
        <w:rPr>
          <w:rFonts w:ascii="Book Antiqua" w:eastAsia="Book Antiqua" w:hAnsi="Book Antiqua" w:cs="Book Antiqua"/>
          <w:i/>
          <w:sz w:val="24"/>
          <w:szCs w:val="24"/>
        </w:rPr>
        <w:t xml:space="preserve"> las cuales una vez  rendidas por el comerciante a la Municipalidad </w:t>
      </w:r>
      <w:r w:rsidR="00EC48BE">
        <w:rPr>
          <w:rFonts w:ascii="Book Antiqua" w:eastAsia="Book Antiqua" w:hAnsi="Book Antiqua" w:cs="Book Antiqua"/>
          <w:i/>
          <w:sz w:val="24"/>
          <w:szCs w:val="24"/>
        </w:rPr>
        <w:t xml:space="preserve">quedarán en poder de la </w:t>
      </w:r>
      <w:r w:rsidR="00EC48BE" w:rsidRPr="009E48B8">
        <w:rPr>
          <w:rFonts w:ascii="Book Antiqua" w:eastAsia="Book Antiqua" w:hAnsi="Book Antiqua" w:cs="Book Antiqua"/>
          <w:i/>
          <w:sz w:val="24"/>
          <w:szCs w:val="24"/>
        </w:rPr>
        <w:t>Secretaría de Desarrollo Humano y Promoción Social</w:t>
      </w:r>
      <w:r w:rsidR="00EC48BE">
        <w:rPr>
          <w:rFonts w:ascii="Book Antiqua" w:eastAsia="Book Antiqua" w:hAnsi="Book Antiqua" w:cs="Book Antiqua"/>
          <w:i/>
          <w:sz w:val="24"/>
          <w:szCs w:val="24"/>
        </w:rPr>
        <w:t>, para aplicarlas a futuras etapas del programa.</w:t>
      </w:r>
      <w:r w:rsidR="00E03F77" w:rsidRPr="009E48B8">
        <w:rPr>
          <w:rFonts w:ascii="Book Antiqua" w:eastAsia="Book Antiqua" w:hAnsi="Book Antiqua" w:cs="Book Antiqua"/>
          <w:i/>
          <w:sz w:val="24"/>
          <w:szCs w:val="24"/>
        </w:rPr>
        <w:t xml:space="preserve"> D</w:t>
      </w:r>
      <w:r w:rsidR="00B47D6A" w:rsidRPr="009E48B8">
        <w:rPr>
          <w:rFonts w:ascii="Book Antiqua" w:eastAsia="Book Antiqua" w:hAnsi="Book Antiqua" w:cs="Book Antiqua"/>
          <w:i/>
          <w:sz w:val="24"/>
          <w:szCs w:val="24"/>
        </w:rPr>
        <w:t>icho</w:t>
      </w:r>
      <w:r w:rsidR="00B860E1" w:rsidRPr="009E48B8">
        <w:rPr>
          <w:rFonts w:ascii="Book Antiqua" w:eastAsia="Book Antiqua" w:hAnsi="Book Antiqua" w:cs="Book Antiqua"/>
          <w:i/>
          <w:sz w:val="24"/>
          <w:szCs w:val="24"/>
        </w:rPr>
        <w:t xml:space="preserve">s elementos serán necesarios para efectuar </w:t>
      </w:r>
      <w:r w:rsidR="001C29AD" w:rsidRPr="009E48B8">
        <w:rPr>
          <w:rFonts w:ascii="Book Antiqua" w:eastAsia="Book Antiqua" w:hAnsi="Book Antiqua" w:cs="Book Antiqua"/>
          <w:i/>
          <w:sz w:val="24"/>
          <w:szCs w:val="24"/>
        </w:rPr>
        <w:t xml:space="preserve">el control,  que permita  </w:t>
      </w:r>
      <w:r w:rsidR="00B860E1" w:rsidRPr="009E48B8">
        <w:rPr>
          <w:rFonts w:ascii="Book Antiqua" w:eastAsia="Book Antiqua" w:hAnsi="Book Antiqua" w:cs="Book Antiqua"/>
          <w:i/>
          <w:sz w:val="24"/>
          <w:szCs w:val="24"/>
        </w:rPr>
        <w:t xml:space="preserve"> validar </w:t>
      </w:r>
      <w:r w:rsidR="001C29AD" w:rsidRPr="009E48B8">
        <w:rPr>
          <w:rFonts w:ascii="Book Antiqua" w:eastAsia="Book Antiqua" w:hAnsi="Book Antiqua" w:cs="Book Antiqua"/>
          <w:i/>
          <w:sz w:val="24"/>
          <w:szCs w:val="24"/>
        </w:rPr>
        <w:t xml:space="preserve">de manera cierta   </w:t>
      </w:r>
      <w:r w:rsidR="00B860E1" w:rsidRPr="009E48B8">
        <w:rPr>
          <w:rFonts w:ascii="Book Antiqua" w:eastAsia="Book Antiqua" w:hAnsi="Book Antiqua" w:cs="Book Antiqua"/>
          <w:i/>
          <w:sz w:val="24"/>
          <w:szCs w:val="24"/>
        </w:rPr>
        <w:t>la efectiva contraprestación en especie</w:t>
      </w:r>
      <w:r w:rsidR="008C0B70" w:rsidRPr="009E48B8">
        <w:rPr>
          <w:rFonts w:ascii="Book Antiqua" w:eastAsia="Book Antiqua" w:hAnsi="Book Antiqua" w:cs="Book Antiqua"/>
          <w:i/>
          <w:sz w:val="24"/>
          <w:szCs w:val="24"/>
        </w:rPr>
        <w:t xml:space="preserve">.- </w:t>
      </w:r>
    </w:p>
    <w:p w:rsidR="001C29AD" w:rsidRDefault="009E48B8" w:rsidP="009A262A">
      <w:pPr>
        <w:tabs>
          <w:tab w:val="left" w:pos="8364"/>
        </w:tabs>
        <w:spacing w:before="0" w:line="240" w:lineRule="auto"/>
        <w:ind w:right="-91"/>
        <w:rPr>
          <w:rFonts w:ascii="Book Antiqua" w:eastAsia="Book Antiqua" w:hAnsi="Book Antiqua" w:cs="Book Antiqua"/>
          <w:i/>
          <w:sz w:val="24"/>
          <w:szCs w:val="24"/>
        </w:rPr>
      </w:pPr>
      <w:r w:rsidRPr="009E48B8">
        <w:rPr>
          <w:rFonts w:ascii="Book Antiqua" w:eastAsia="Book Antiqua" w:hAnsi="Book Antiqua" w:cs="Book Antiqua"/>
          <w:b/>
          <w:i/>
          <w:sz w:val="24"/>
          <w:szCs w:val="24"/>
        </w:rPr>
        <w:t>d).-</w:t>
      </w:r>
      <w:r>
        <w:rPr>
          <w:rFonts w:ascii="Book Antiqua" w:eastAsia="Book Antiqua" w:hAnsi="Book Antiqua" w:cs="Book Antiqua"/>
          <w:sz w:val="24"/>
          <w:szCs w:val="24"/>
        </w:rPr>
        <w:t xml:space="preserve"> </w:t>
      </w:r>
      <w:r w:rsidR="001C29AD" w:rsidRPr="009E48B8">
        <w:rPr>
          <w:rFonts w:ascii="Book Antiqua" w:eastAsia="Book Antiqua" w:hAnsi="Book Antiqua" w:cs="Book Antiqua"/>
          <w:i/>
          <w:sz w:val="24"/>
          <w:szCs w:val="24"/>
        </w:rPr>
        <w:t>La Secretaría de Desarrollo Humano y Promoción Social</w:t>
      </w:r>
      <w:r w:rsidRPr="009E48B8">
        <w:rPr>
          <w:rFonts w:ascii="Book Antiqua" w:eastAsia="Book Antiqua" w:hAnsi="Book Antiqua" w:cs="Book Antiqua"/>
          <w:i/>
          <w:sz w:val="24"/>
          <w:szCs w:val="24"/>
        </w:rPr>
        <w:t xml:space="preserve"> u órgano que se faculte por el Departamento Ejecutivo Municipal, </w:t>
      </w:r>
      <w:r w:rsidR="001C29AD" w:rsidRPr="009E48B8">
        <w:rPr>
          <w:rFonts w:ascii="Book Antiqua" w:eastAsia="Book Antiqua" w:hAnsi="Book Antiqua" w:cs="Book Antiqua"/>
          <w:i/>
          <w:sz w:val="24"/>
          <w:szCs w:val="24"/>
        </w:rPr>
        <w:t xml:space="preserve"> podrá exigir al deudor tributario (comerciante) además de las estampillas </w:t>
      </w:r>
      <w:r w:rsidR="001D6837" w:rsidRPr="009E48B8">
        <w:rPr>
          <w:rFonts w:ascii="Book Antiqua" w:eastAsia="Book Antiqua" w:hAnsi="Book Antiqua" w:cs="Book Antiqua"/>
          <w:i/>
          <w:sz w:val="24"/>
          <w:szCs w:val="24"/>
        </w:rPr>
        <w:t>y el Comprobante de Pago en E</w:t>
      </w:r>
      <w:r w:rsidR="001C29AD" w:rsidRPr="009E48B8">
        <w:rPr>
          <w:rFonts w:ascii="Book Antiqua" w:eastAsia="Book Antiqua" w:hAnsi="Book Antiqua" w:cs="Book Antiqua"/>
          <w:i/>
          <w:sz w:val="24"/>
          <w:szCs w:val="24"/>
        </w:rPr>
        <w:t xml:space="preserve">specie toda otra documentación </w:t>
      </w:r>
      <w:r w:rsidR="00357EDC" w:rsidRPr="009E48B8">
        <w:rPr>
          <w:rFonts w:ascii="Book Antiqua" w:eastAsia="Book Antiqua" w:hAnsi="Book Antiqua" w:cs="Book Antiqua"/>
          <w:i/>
          <w:sz w:val="24"/>
          <w:szCs w:val="24"/>
        </w:rPr>
        <w:t>y/o aval que resulte necesario, sobre todo aquella</w:t>
      </w:r>
      <w:r w:rsidR="00B47D6A" w:rsidRPr="009E48B8">
        <w:rPr>
          <w:rFonts w:ascii="Book Antiqua" w:eastAsia="Book Antiqua" w:hAnsi="Book Antiqua" w:cs="Book Antiqua"/>
          <w:i/>
          <w:sz w:val="24"/>
          <w:szCs w:val="24"/>
        </w:rPr>
        <w:t xml:space="preserve"> documental</w:t>
      </w:r>
      <w:r w:rsidR="00357EDC" w:rsidRPr="009E48B8">
        <w:rPr>
          <w:rFonts w:ascii="Book Antiqua" w:eastAsia="Book Antiqua" w:hAnsi="Book Antiqua" w:cs="Book Antiqua"/>
          <w:i/>
          <w:sz w:val="24"/>
          <w:szCs w:val="24"/>
        </w:rPr>
        <w:t xml:space="preserve"> que demuestre la efectiva recepción por parte de los beneficiarios de la mercadería entregada.</w:t>
      </w:r>
    </w:p>
    <w:p w:rsidR="001C29AD" w:rsidRPr="009E48B8" w:rsidRDefault="009E48B8" w:rsidP="009A262A">
      <w:pPr>
        <w:tabs>
          <w:tab w:val="left" w:pos="8364"/>
        </w:tabs>
        <w:spacing w:before="0" w:line="240" w:lineRule="auto"/>
        <w:ind w:right="-91"/>
        <w:rPr>
          <w:rFonts w:ascii="Book Antiqua" w:eastAsia="Book Antiqua" w:hAnsi="Book Antiqua" w:cs="Book Antiqua"/>
          <w:i/>
          <w:sz w:val="24"/>
          <w:szCs w:val="24"/>
        </w:rPr>
      </w:pPr>
      <w:r w:rsidRPr="009E48B8">
        <w:rPr>
          <w:rFonts w:ascii="Book Antiqua" w:eastAsia="Book Antiqua" w:hAnsi="Book Antiqua" w:cs="Book Antiqua"/>
          <w:b/>
          <w:i/>
          <w:sz w:val="24"/>
          <w:szCs w:val="24"/>
        </w:rPr>
        <w:t>e).-</w:t>
      </w:r>
      <w:r w:rsidRPr="009E48B8">
        <w:rPr>
          <w:rFonts w:ascii="Book Antiqua" w:eastAsia="Book Antiqua" w:hAnsi="Book Antiqua" w:cs="Book Antiqua"/>
          <w:i/>
          <w:sz w:val="24"/>
          <w:szCs w:val="24"/>
        </w:rPr>
        <w:t xml:space="preserve"> </w:t>
      </w:r>
      <w:r w:rsidR="00421FCB">
        <w:rPr>
          <w:rFonts w:ascii="Book Antiqua" w:eastAsia="Book Antiqua" w:hAnsi="Book Antiqua" w:cs="Book Antiqua"/>
          <w:i/>
          <w:sz w:val="24"/>
          <w:szCs w:val="24"/>
        </w:rPr>
        <w:t>A</w:t>
      </w:r>
      <w:r w:rsidR="00B860E1" w:rsidRPr="009E48B8">
        <w:rPr>
          <w:rFonts w:ascii="Book Antiqua" w:eastAsia="Book Antiqua" w:hAnsi="Book Antiqua" w:cs="Book Antiqua"/>
          <w:i/>
          <w:sz w:val="24"/>
          <w:szCs w:val="24"/>
        </w:rPr>
        <w:t xml:space="preserve"> los fines de la mejor organización y optimización de tiempos</w:t>
      </w:r>
      <w:r w:rsidR="001C29AD" w:rsidRPr="009E48B8">
        <w:rPr>
          <w:rFonts w:ascii="Book Antiqua" w:eastAsia="Book Antiqua" w:hAnsi="Book Antiqua" w:cs="Book Antiqua"/>
          <w:i/>
          <w:sz w:val="24"/>
          <w:szCs w:val="24"/>
        </w:rPr>
        <w:t xml:space="preserve">, </w:t>
      </w:r>
      <w:r w:rsidR="00421FCB">
        <w:rPr>
          <w:rFonts w:ascii="Book Antiqua" w:eastAsia="Book Antiqua" w:hAnsi="Book Antiqua" w:cs="Book Antiqua"/>
          <w:i/>
          <w:sz w:val="24"/>
          <w:szCs w:val="24"/>
        </w:rPr>
        <w:t xml:space="preserve">la Secretaria de Hacienda en conjunto con la Secretaria de Desarrollo y Promoción Social, definirán la habitualidad de las rendiciones,  </w:t>
      </w:r>
      <w:r w:rsidR="001C29AD" w:rsidRPr="009E48B8">
        <w:rPr>
          <w:rFonts w:ascii="Book Antiqua" w:eastAsia="Book Antiqua" w:hAnsi="Book Antiqua" w:cs="Book Antiqua"/>
          <w:i/>
          <w:sz w:val="24"/>
          <w:szCs w:val="24"/>
        </w:rPr>
        <w:t>pudiendo dichas rendiciones</w:t>
      </w:r>
      <w:r w:rsidR="00421FCB">
        <w:rPr>
          <w:rFonts w:ascii="Book Antiqua" w:eastAsia="Book Antiqua" w:hAnsi="Book Antiqua" w:cs="Book Antiqua"/>
          <w:i/>
          <w:sz w:val="24"/>
          <w:szCs w:val="24"/>
        </w:rPr>
        <w:t xml:space="preserve"> ser parciales o totales y/o </w:t>
      </w:r>
      <w:r w:rsidR="001C29AD" w:rsidRPr="009E48B8">
        <w:rPr>
          <w:rFonts w:ascii="Book Antiqua" w:eastAsia="Book Antiqua" w:hAnsi="Book Antiqua" w:cs="Book Antiqua"/>
          <w:i/>
          <w:sz w:val="24"/>
          <w:szCs w:val="24"/>
        </w:rPr>
        <w:t xml:space="preserve"> responder a periodos mensuales completos</w:t>
      </w:r>
      <w:r w:rsidR="00B47D6A" w:rsidRPr="009E48B8">
        <w:rPr>
          <w:rFonts w:ascii="Book Antiqua" w:eastAsia="Book Antiqua" w:hAnsi="Book Antiqua" w:cs="Book Antiqua"/>
          <w:i/>
          <w:sz w:val="24"/>
          <w:szCs w:val="24"/>
        </w:rPr>
        <w:t>,</w:t>
      </w:r>
      <w:r w:rsidR="001C29AD" w:rsidRPr="009E48B8">
        <w:rPr>
          <w:rFonts w:ascii="Book Antiqua" w:eastAsia="Book Antiqua" w:hAnsi="Book Antiqua" w:cs="Book Antiqua"/>
          <w:i/>
          <w:sz w:val="24"/>
          <w:szCs w:val="24"/>
        </w:rPr>
        <w:t xml:space="preserve"> según conveniencia de operatividad en cada caso</w:t>
      </w:r>
      <w:r w:rsidR="00B860E1" w:rsidRPr="009E48B8">
        <w:rPr>
          <w:rFonts w:ascii="Book Antiqua" w:eastAsia="Book Antiqua" w:hAnsi="Book Antiqua" w:cs="Book Antiqua"/>
          <w:i/>
          <w:sz w:val="24"/>
          <w:szCs w:val="24"/>
        </w:rPr>
        <w:t xml:space="preserve">. </w:t>
      </w:r>
    </w:p>
    <w:p w:rsidR="001C29AD" w:rsidRPr="00037336" w:rsidRDefault="00037336" w:rsidP="009A262A">
      <w:pPr>
        <w:tabs>
          <w:tab w:val="left" w:pos="8364"/>
        </w:tabs>
        <w:spacing w:before="0" w:line="240" w:lineRule="auto"/>
        <w:ind w:right="-91"/>
        <w:rPr>
          <w:rFonts w:ascii="Book Antiqua" w:eastAsia="Book Antiqua" w:hAnsi="Book Antiqua" w:cs="Book Antiqua"/>
          <w:i/>
          <w:sz w:val="24"/>
          <w:szCs w:val="24"/>
        </w:rPr>
      </w:pPr>
      <w:r w:rsidRPr="00037336">
        <w:rPr>
          <w:rFonts w:ascii="Book Antiqua" w:eastAsia="Book Antiqua" w:hAnsi="Book Antiqua" w:cs="Book Antiqua"/>
          <w:b/>
          <w:i/>
          <w:sz w:val="24"/>
          <w:szCs w:val="24"/>
        </w:rPr>
        <w:t>f).-</w:t>
      </w:r>
      <w:r w:rsidRPr="00037336">
        <w:rPr>
          <w:rFonts w:ascii="Book Antiqua" w:eastAsia="Book Antiqua" w:hAnsi="Book Antiqua" w:cs="Book Antiqua"/>
          <w:i/>
          <w:sz w:val="24"/>
          <w:szCs w:val="24"/>
        </w:rPr>
        <w:t xml:space="preserve"> </w:t>
      </w:r>
      <w:r w:rsidR="00B860E1" w:rsidRPr="00037336">
        <w:rPr>
          <w:rFonts w:ascii="Book Antiqua" w:eastAsia="Book Antiqua" w:hAnsi="Book Antiqua" w:cs="Book Antiqua"/>
          <w:i/>
          <w:sz w:val="24"/>
          <w:szCs w:val="24"/>
        </w:rPr>
        <w:t xml:space="preserve">La revisión </w:t>
      </w:r>
      <w:r w:rsidR="001C29AD" w:rsidRPr="00037336">
        <w:rPr>
          <w:rFonts w:ascii="Book Antiqua" w:eastAsia="Book Antiqua" w:hAnsi="Book Antiqua" w:cs="Book Antiqua"/>
          <w:i/>
          <w:sz w:val="24"/>
          <w:szCs w:val="24"/>
        </w:rPr>
        <w:t xml:space="preserve">del Comprobante de Pago en Especie </w:t>
      </w:r>
      <w:r w:rsidR="00B860E1" w:rsidRPr="00037336">
        <w:rPr>
          <w:rFonts w:ascii="Book Antiqua" w:eastAsia="Book Antiqua" w:hAnsi="Book Antiqua" w:cs="Book Antiqua"/>
          <w:i/>
          <w:sz w:val="24"/>
          <w:szCs w:val="24"/>
        </w:rPr>
        <w:t xml:space="preserve"> en cuanto a su contenido y detalle de compra, </w:t>
      </w:r>
      <w:r w:rsidR="00357EDC" w:rsidRPr="00037336">
        <w:rPr>
          <w:rFonts w:ascii="Book Antiqua" w:eastAsia="Book Antiqua" w:hAnsi="Book Antiqua" w:cs="Book Antiqua"/>
          <w:i/>
          <w:sz w:val="24"/>
          <w:szCs w:val="24"/>
        </w:rPr>
        <w:t xml:space="preserve"> </w:t>
      </w:r>
      <w:r w:rsidRPr="00037336">
        <w:rPr>
          <w:rFonts w:ascii="Book Antiqua" w:eastAsia="Book Antiqua" w:hAnsi="Book Antiqua" w:cs="Book Antiqua"/>
          <w:i/>
          <w:sz w:val="24"/>
          <w:szCs w:val="24"/>
        </w:rPr>
        <w:t>como</w:t>
      </w:r>
      <w:r w:rsidR="00B47D6A" w:rsidRPr="00037336">
        <w:rPr>
          <w:rFonts w:ascii="Book Antiqua" w:eastAsia="Book Antiqua" w:hAnsi="Book Antiqua" w:cs="Book Antiqua"/>
          <w:i/>
          <w:sz w:val="24"/>
          <w:szCs w:val="24"/>
        </w:rPr>
        <w:t xml:space="preserve"> así</w:t>
      </w:r>
      <w:r w:rsidR="00BF54C2" w:rsidRPr="00037336">
        <w:rPr>
          <w:rFonts w:ascii="Book Antiqua" w:eastAsia="Book Antiqua" w:hAnsi="Book Antiqua" w:cs="Book Antiqua"/>
          <w:i/>
          <w:sz w:val="24"/>
          <w:szCs w:val="24"/>
        </w:rPr>
        <w:t xml:space="preserve"> también</w:t>
      </w:r>
      <w:r w:rsidR="00B47D6A" w:rsidRPr="00037336">
        <w:rPr>
          <w:rFonts w:ascii="Book Antiqua" w:eastAsia="Book Antiqua" w:hAnsi="Book Antiqua" w:cs="Book Antiqua"/>
          <w:i/>
          <w:sz w:val="24"/>
          <w:szCs w:val="24"/>
        </w:rPr>
        <w:t>,</w:t>
      </w:r>
      <w:r w:rsidR="00BF54C2" w:rsidRPr="00037336">
        <w:rPr>
          <w:rFonts w:ascii="Book Antiqua" w:eastAsia="Book Antiqua" w:hAnsi="Book Antiqua" w:cs="Book Antiqua"/>
          <w:i/>
          <w:sz w:val="24"/>
          <w:szCs w:val="24"/>
        </w:rPr>
        <w:t xml:space="preserve"> </w:t>
      </w:r>
      <w:r w:rsidR="00B860E1" w:rsidRPr="00037336">
        <w:rPr>
          <w:rFonts w:ascii="Book Antiqua" w:eastAsia="Book Antiqua" w:hAnsi="Book Antiqua" w:cs="Book Antiqua"/>
          <w:i/>
          <w:sz w:val="24"/>
          <w:szCs w:val="24"/>
        </w:rPr>
        <w:t>la tenencia de la impresión inicial, distribución, control, seguimiento</w:t>
      </w:r>
      <w:r w:rsidR="001D6837" w:rsidRPr="00037336">
        <w:rPr>
          <w:rFonts w:ascii="Book Antiqua" w:eastAsia="Book Antiqua" w:hAnsi="Book Antiqua" w:cs="Book Antiqua"/>
          <w:i/>
          <w:sz w:val="24"/>
          <w:szCs w:val="24"/>
        </w:rPr>
        <w:t xml:space="preserve"> de las estampillas</w:t>
      </w:r>
      <w:r w:rsidR="00357EDC" w:rsidRPr="00037336">
        <w:rPr>
          <w:rFonts w:ascii="Book Antiqua" w:eastAsia="Book Antiqua" w:hAnsi="Book Antiqua" w:cs="Book Antiqua"/>
          <w:i/>
          <w:sz w:val="24"/>
          <w:szCs w:val="24"/>
        </w:rPr>
        <w:t xml:space="preserve">, </w:t>
      </w:r>
      <w:r w:rsidR="001D6837" w:rsidRPr="00037336">
        <w:rPr>
          <w:rFonts w:ascii="Book Antiqua" w:eastAsia="Book Antiqua" w:hAnsi="Book Antiqua" w:cs="Book Antiqua"/>
          <w:i/>
          <w:sz w:val="24"/>
          <w:szCs w:val="24"/>
        </w:rPr>
        <w:t xml:space="preserve"> el </w:t>
      </w:r>
      <w:r w:rsidR="00B860E1" w:rsidRPr="00037336">
        <w:rPr>
          <w:rFonts w:ascii="Book Antiqua" w:eastAsia="Book Antiqua" w:hAnsi="Book Antiqua" w:cs="Book Antiqua"/>
          <w:i/>
          <w:sz w:val="24"/>
          <w:szCs w:val="24"/>
        </w:rPr>
        <w:t xml:space="preserve"> detalle de bienes a intercambiar, precios convenientes o estandarizados, detalle de beneficiarios, </w:t>
      </w:r>
      <w:r w:rsidR="001E35C0" w:rsidRPr="00037336">
        <w:rPr>
          <w:rFonts w:ascii="Book Antiqua" w:eastAsia="Book Antiqua" w:hAnsi="Book Antiqua" w:cs="Book Antiqua"/>
          <w:i/>
          <w:sz w:val="24"/>
          <w:szCs w:val="24"/>
        </w:rPr>
        <w:t xml:space="preserve">recepción de mercadería por parte de beneficiarios, </w:t>
      </w:r>
      <w:r w:rsidR="00B860E1" w:rsidRPr="00037336">
        <w:rPr>
          <w:rFonts w:ascii="Book Antiqua" w:eastAsia="Book Antiqua" w:hAnsi="Book Antiqua" w:cs="Book Antiqua"/>
          <w:i/>
          <w:sz w:val="24"/>
          <w:szCs w:val="24"/>
        </w:rPr>
        <w:t>etc.</w:t>
      </w:r>
      <w:r w:rsidR="00BF54C2" w:rsidRPr="00037336">
        <w:rPr>
          <w:rFonts w:ascii="Book Antiqua" w:eastAsia="Book Antiqua" w:hAnsi="Book Antiqua" w:cs="Book Antiqua"/>
          <w:i/>
          <w:sz w:val="24"/>
          <w:szCs w:val="24"/>
        </w:rPr>
        <w:t>,</w:t>
      </w:r>
      <w:r w:rsidR="00B860E1" w:rsidRPr="00037336">
        <w:rPr>
          <w:rFonts w:ascii="Book Antiqua" w:eastAsia="Book Antiqua" w:hAnsi="Book Antiqua" w:cs="Book Antiqua"/>
          <w:i/>
          <w:sz w:val="24"/>
          <w:szCs w:val="24"/>
        </w:rPr>
        <w:t xml:space="preserve"> y toda otra cuestión relacionada con las estampillas impresas </w:t>
      </w:r>
      <w:r w:rsidR="001E35C0" w:rsidRPr="00037336">
        <w:rPr>
          <w:rFonts w:ascii="Book Antiqua" w:eastAsia="Book Antiqua" w:hAnsi="Book Antiqua" w:cs="Book Antiqua"/>
          <w:i/>
          <w:sz w:val="24"/>
          <w:szCs w:val="24"/>
        </w:rPr>
        <w:t xml:space="preserve">y ayudas a brindar, </w:t>
      </w:r>
      <w:r w:rsidR="00B860E1" w:rsidRPr="00037336">
        <w:rPr>
          <w:rFonts w:ascii="Book Antiqua" w:eastAsia="Book Antiqua" w:hAnsi="Book Antiqua" w:cs="Book Antiqua"/>
          <w:i/>
          <w:sz w:val="24"/>
          <w:szCs w:val="24"/>
        </w:rPr>
        <w:t xml:space="preserve">estará a cargo de la Secretaría de Desarrollo Humano y Promoción Social, </w:t>
      </w:r>
      <w:r w:rsidR="001C29AD" w:rsidRPr="00037336">
        <w:rPr>
          <w:rFonts w:ascii="Book Antiqua" w:eastAsia="Book Antiqua" w:hAnsi="Book Antiqua" w:cs="Book Antiqua"/>
          <w:i/>
          <w:sz w:val="24"/>
          <w:szCs w:val="24"/>
        </w:rPr>
        <w:t xml:space="preserve">quien validará </w:t>
      </w:r>
      <w:r w:rsidR="00B860E1" w:rsidRPr="00037336">
        <w:rPr>
          <w:rFonts w:ascii="Book Antiqua" w:eastAsia="Book Antiqua" w:hAnsi="Book Antiqua" w:cs="Book Antiqua"/>
          <w:i/>
          <w:sz w:val="24"/>
          <w:szCs w:val="24"/>
        </w:rPr>
        <w:t xml:space="preserve"> y consta</w:t>
      </w:r>
      <w:r w:rsidR="001C29AD" w:rsidRPr="00037336">
        <w:rPr>
          <w:rFonts w:ascii="Book Antiqua" w:eastAsia="Book Antiqua" w:hAnsi="Book Antiqua" w:cs="Book Antiqua"/>
          <w:i/>
          <w:sz w:val="24"/>
          <w:szCs w:val="24"/>
        </w:rPr>
        <w:t xml:space="preserve">tará </w:t>
      </w:r>
      <w:r w:rsidR="00B860E1" w:rsidRPr="00037336">
        <w:rPr>
          <w:rFonts w:ascii="Book Antiqua" w:eastAsia="Book Antiqua" w:hAnsi="Book Antiqua" w:cs="Book Antiqua"/>
          <w:i/>
          <w:sz w:val="24"/>
          <w:szCs w:val="24"/>
        </w:rPr>
        <w:t>la dación en especie</w:t>
      </w:r>
      <w:r w:rsidR="008C0B70" w:rsidRPr="00037336">
        <w:rPr>
          <w:rFonts w:ascii="Book Antiqua" w:eastAsia="Book Antiqua" w:hAnsi="Book Antiqua" w:cs="Book Antiqua"/>
          <w:i/>
          <w:sz w:val="24"/>
          <w:szCs w:val="24"/>
        </w:rPr>
        <w:t xml:space="preserve">.- </w:t>
      </w:r>
    </w:p>
    <w:p w:rsidR="00B860E1" w:rsidRDefault="00037336" w:rsidP="009A262A">
      <w:pPr>
        <w:tabs>
          <w:tab w:val="left" w:pos="8364"/>
        </w:tabs>
        <w:spacing w:before="0" w:line="240" w:lineRule="auto"/>
        <w:ind w:right="-91"/>
        <w:rPr>
          <w:rFonts w:ascii="Book Antiqua" w:eastAsia="Book Antiqua" w:hAnsi="Book Antiqua" w:cs="Book Antiqua"/>
          <w:sz w:val="24"/>
          <w:szCs w:val="24"/>
        </w:rPr>
      </w:pPr>
      <w:r w:rsidRPr="00037336">
        <w:rPr>
          <w:rFonts w:ascii="Book Antiqua" w:eastAsia="Book Antiqua" w:hAnsi="Book Antiqua" w:cs="Book Antiqua"/>
          <w:b/>
          <w:i/>
          <w:sz w:val="24"/>
          <w:szCs w:val="24"/>
        </w:rPr>
        <w:t>g).-</w:t>
      </w:r>
      <w:r w:rsidRPr="00037336">
        <w:rPr>
          <w:rFonts w:ascii="Book Antiqua" w:eastAsia="Book Antiqua" w:hAnsi="Book Antiqua" w:cs="Book Antiqua"/>
          <w:i/>
          <w:sz w:val="24"/>
          <w:szCs w:val="24"/>
        </w:rPr>
        <w:t xml:space="preserve"> </w:t>
      </w:r>
      <w:r w:rsidR="001C29AD" w:rsidRPr="00037336">
        <w:rPr>
          <w:rFonts w:ascii="Book Antiqua" w:eastAsia="Book Antiqua" w:hAnsi="Book Antiqua" w:cs="Book Antiqua"/>
          <w:i/>
          <w:sz w:val="24"/>
          <w:szCs w:val="24"/>
        </w:rPr>
        <w:t xml:space="preserve">Para cada rendición parcial </w:t>
      </w:r>
      <w:r w:rsidR="000D6CB8" w:rsidRPr="00037336">
        <w:rPr>
          <w:rFonts w:ascii="Book Antiqua" w:eastAsia="Book Antiqua" w:hAnsi="Book Antiqua" w:cs="Book Antiqua"/>
          <w:i/>
          <w:sz w:val="24"/>
          <w:szCs w:val="24"/>
        </w:rPr>
        <w:t>la Secreta</w:t>
      </w:r>
      <w:r w:rsidR="00357EDC" w:rsidRPr="00037336">
        <w:rPr>
          <w:rFonts w:ascii="Book Antiqua" w:eastAsia="Book Antiqua" w:hAnsi="Book Antiqua" w:cs="Book Antiqua"/>
          <w:i/>
          <w:sz w:val="24"/>
          <w:szCs w:val="24"/>
        </w:rPr>
        <w:t>ría de Desarrollo Humano y Promoción Social</w:t>
      </w:r>
      <w:r w:rsidR="00B47D6A" w:rsidRPr="00037336">
        <w:rPr>
          <w:rFonts w:ascii="Book Antiqua" w:eastAsia="Book Antiqua" w:hAnsi="Book Antiqua" w:cs="Book Antiqua"/>
          <w:i/>
          <w:sz w:val="24"/>
          <w:szCs w:val="24"/>
        </w:rPr>
        <w:t xml:space="preserve">, </w:t>
      </w:r>
      <w:r w:rsidR="00B860E1" w:rsidRPr="00037336">
        <w:rPr>
          <w:rFonts w:ascii="Book Antiqua" w:eastAsia="Book Antiqua" w:hAnsi="Book Antiqua" w:cs="Book Antiqua"/>
          <w:i/>
          <w:sz w:val="24"/>
          <w:szCs w:val="24"/>
        </w:rPr>
        <w:t xml:space="preserve"> informará a la Contaduría Municipal el monto rendido y su aceptación de conformidad,  a fin de proceder a su registración </w:t>
      </w:r>
      <w:r w:rsidR="001C29AD" w:rsidRPr="00037336">
        <w:rPr>
          <w:rFonts w:ascii="Book Antiqua" w:eastAsia="Book Antiqua" w:hAnsi="Book Antiqua" w:cs="Book Antiqua"/>
          <w:i/>
          <w:sz w:val="24"/>
          <w:szCs w:val="24"/>
        </w:rPr>
        <w:t xml:space="preserve"> con la generación de la Orden de Pago que corresponda </w:t>
      </w:r>
      <w:r w:rsidR="00B860E1" w:rsidRPr="00037336">
        <w:rPr>
          <w:rFonts w:ascii="Book Antiqua" w:eastAsia="Book Antiqua" w:hAnsi="Book Antiqua" w:cs="Book Antiqua"/>
          <w:i/>
          <w:sz w:val="24"/>
          <w:szCs w:val="24"/>
        </w:rPr>
        <w:t>y posterior compensación con los tributos</w:t>
      </w:r>
      <w:r w:rsidR="000D6CB8" w:rsidRPr="00037336">
        <w:rPr>
          <w:rFonts w:ascii="Book Antiqua" w:eastAsia="Book Antiqua" w:hAnsi="Book Antiqua" w:cs="Book Antiqua"/>
          <w:i/>
          <w:sz w:val="24"/>
          <w:szCs w:val="24"/>
        </w:rPr>
        <w:t xml:space="preserve"> actualizado</w:t>
      </w:r>
      <w:r w:rsidR="00357EDC" w:rsidRPr="00037336">
        <w:rPr>
          <w:rFonts w:ascii="Book Antiqua" w:eastAsia="Book Antiqua" w:hAnsi="Book Antiqua" w:cs="Book Antiqua"/>
          <w:i/>
          <w:sz w:val="24"/>
          <w:szCs w:val="24"/>
        </w:rPr>
        <w:t>s adeudados. La compensación prevista</w:t>
      </w:r>
      <w:r w:rsidR="00B47D6A" w:rsidRPr="00037336">
        <w:rPr>
          <w:rFonts w:ascii="Book Antiqua" w:eastAsia="Book Antiqua" w:hAnsi="Book Antiqua" w:cs="Book Antiqua"/>
          <w:i/>
          <w:sz w:val="24"/>
          <w:szCs w:val="24"/>
        </w:rPr>
        <w:t xml:space="preserve">, </w:t>
      </w:r>
      <w:r w:rsidR="00357EDC" w:rsidRPr="00037336">
        <w:rPr>
          <w:rFonts w:ascii="Book Antiqua" w:eastAsia="Book Antiqua" w:hAnsi="Book Antiqua" w:cs="Book Antiqua"/>
          <w:i/>
          <w:sz w:val="24"/>
          <w:szCs w:val="24"/>
        </w:rPr>
        <w:t xml:space="preserve"> se efectuara el mismo día   de la </w:t>
      </w:r>
      <w:r w:rsidR="001A6381">
        <w:rPr>
          <w:rFonts w:ascii="Book Antiqua" w:eastAsia="Book Antiqua" w:hAnsi="Book Antiqua" w:cs="Book Antiqua"/>
          <w:i/>
          <w:sz w:val="24"/>
          <w:szCs w:val="24"/>
        </w:rPr>
        <w:t xml:space="preserve">autorización </w:t>
      </w:r>
      <w:r w:rsidR="00357EDC" w:rsidRPr="00037336">
        <w:rPr>
          <w:rFonts w:ascii="Book Antiqua" w:eastAsia="Book Antiqua" w:hAnsi="Book Antiqua" w:cs="Book Antiqua"/>
          <w:i/>
          <w:sz w:val="24"/>
          <w:szCs w:val="24"/>
        </w:rPr>
        <w:t xml:space="preserve"> de la  Orden de Pago correspondiente, una vez cumplidos  todos los pasos precedentes, extinguiéndose en ese momento parcial o totalmente la deuda actualizada a esa misma fecha</w:t>
      </w:r>
      <w:r w:rsidR="00357EDC">
        <w:rPr>
          <w:rFonts w:ascii="Book Antiqua" w:eastAsia="Book Antiqua" w:hAnsi="Book Antiqua" w:cs="Book Antiqua"/>
          <w:sz w:val="24"/>
          <w:szCs w:val="24"/>
        </w:rPr>
        <w:t>.</w:t>
      </w:r>
    </w:p>
    <w:p w:rsidR="00151E09" w:rsidRPr="00151E09" w:rsidRDefault="00151E09" w:rsidP="009A262A">
      <w:pPr>
        <w:tabs>
          <w:tab w:val="left" w:pos="8364"/>
        </w:tabs>
        <w:spacing w:before="0" w:line="240" w:lineRule="auto"/>
        <w:ind w:right="-91"/>
        <w:rPr>
          <w:rFonts w:ascii="Book Antiqua" w:eastAsia="Book Antiqua" w:hAnsi="Book Antiqua" w:cs="Book Antiqua"/>
          <w:i/>
          <w:sz w:val="24"/>
          <w:szCs w:val="24"/>
        </w:rPr>
      </w:pPr>
      <w:r w:rsidRPr="00151E09">
        <w:rPr>
          <w:rFonts w:ascii="Book Antiqua" w:eastAsia="Book Antiqua" w:hAnsi="Book Antiqua" w:cs="Book Antiqua"/>
          <w:i/>
          <w:sz w:val="24"/>
          <w:szCs w:val="24"/>
        </w:rPr>
        <w:t xml:space="preserve">Asimismo, y conforme lo dispone el Art. 130 del Reglamento de Contabilidad, la Secretaría de Desarrollo Humano y Promoción Social realizará las planillas detallando datos de los beneficiados, causa y fecha del beneficio. </w:t>
      </w:r>
    </w:p>
    <w:p w:rsidR="00061377" w:rsidRPr="00037336" w:rsidRDefault="00037336" w:rsidP="009A262A">
      <w:pPr>
        <w:tabs>
          <w:tab w:val="left" w:pos="8364"/>
        </w:tabs>
        <w:spacing w:before="0" w:line="240" w:lineRule="auto"/>
        <w:ind w:right="-91"/>
        <w:rPr>
          <w:rFonts w:ascii="Book Antiqua" w:eastAsia="Times New Roman" w:hAnsi="Book Antiqua" w:cs="Arial"/>
          <w:i/>
          <w:sz w:val="24"/>
          <w:szCs w:val="24"/>
          <w:lang w:eastAsia="es-ES"/>
        </w:rPr>
      </w:pPr>
      <w:r w:rsidRPr="00037336">
        <w:rPr>
          <w:rFonts w:ascii="Book Antiqua" w:eastAsia="Book Antiqua" w:hAnsi="Book Antiqua" w:cs="Book Antiqua"/>
          <w:b/>
          <w:i/>
          <w:sz w:val="24"/>
          <w:szCs w:val="24"/>
        </w:rPr>
        <w:t>h).-</w:t>
      </w:r>
      <w:r w:rsidRPr="00037336">
        <w:rPr>
          <w:rFonts w:ascii="Book Antiqua" w:eastAsia="Book Antiqua" w:hAnsi="Book Antiqua" w:cs="Book Antiqua"/>
          <w:i/>
          <w:sz w:val="24"/>
          <w:szCs w:val="24"/>
        </w:rPr>
        <w:t xml:space="preserve"> </w:t>
      </w:r>
      <w:r w:rsidR="00B47D6A" w:rsidRPr="00037336">
        <w:rPr>
          <w:rFonts w:ascii="Book Antiqua" w:eastAsia="Book Antiqua" w:hAnsi="Book Antiqua" w:cs="Book Antiqua"/>
          <w:i/>
          <w:sz w:val="24"/>
          <w:szCs w:val="24"/>
        </w:rPr>
        <w:t>Autorícese</w:t>
      </w:r>
      <w:r w:rsidR="00A91788" w:rsidRPr="00037336">
        <w:rPr>
          <w:rFonts w:ascii="Book Antiqua" w:eastAsia="Book Antiqua" w:hAnsi="Book Antiqua" w:cs="Book Antiqua"/>
          <w:i/>
          <w:sz w:val="24"/>
          <w:szCs w:val="24"/>
        </w:rPr>
        <w:t xml:space="preserve"> de ést</w:t>
      </w:r>
      <w:r w:rsidR="00F26ED3">
        <w:rPr>
          <w:rFonts w:ascii="Book Antiqua" w:eastAsia="Book Antiqua" w:hAnsi="Book Antiqua" w:cs="Book Antiqua"/>
          <w:i/>
          <w:sz w:val="24"/>
          <w:szCs w:val="24"/>
        </w:rPr>
        <w:t>a forma,</w:t>
      </w:r>
      <w:r w:rsidR="00B860E1" w:rsidRPr="00037336">
        <w:rPr>
          <w:rFonts w:ascii="Book Antiqua" w:eastAsia="Book Antiqua" w:hAnsi="Book Antiqua" w:cs="Book Antiqua"/>
          <w:i/>
          <w:sz w:val="24"/>
          <w:szCs w:val="24"/>
        </w:rPr>
        <w:t xml:space="preserve"> a la Contaduría Municipal a registrar y generar las órdenes de pago</w:t>
      </w:r>
      <w:r w:rsidR="00B47D6A" w:rsidRPr="00037336">
        <w:rPr>
          <w:rFonts w:ascii="Book Antiqua" w:eastAsia="Book Antiqua" w:hAnsi="Book Antiqua" w:cs="Book Antiqua"/>
          <w:i/>
          <w:sz w:val="24"/>
          <w:szCs w:val="24"/>
        </w:rPr>
        <w:t>,</w:t>
      </w:r>
      <w:r w:rsidR="00B860E1" w:rsidRPr="00037336">
        <w:rPr>
          <w:rFonts w:ascii="Book Antiqua" w:eastAsia="Book Antiqua" w:hAnsi="Book Antiqua" w:cs="Book Antiqua"/>
          <w:i/>
          <w:sz w:val="24"/>
          <w:szCs w:val="24"/>
        </w:rPr>
        <w:t xml:space="preserve"> según la rendición fehaciente realizada por la </w:t>
      </w:r>
      <w:r w:rsidR="00BF54C2" w:rsidRPr="00037336">
        <w:rPr>
          <w:rFonts w:ascii="Book Antiqua" w:eastAsia="Book Antiqua" w:hAnsi="Book Antiqua" w:cs="Book Antiqua"/>
          <w:i/>
          <w:sz w:val="24"/>
          <w:szCs w:val="24"/>
        </w:rPr>
        <w:t xml:space="preserve">Secretaría de Desarrollo Humano </w:t>
      </w:r>
      <w:r w:rsidR="001C29AD" w:rsidRPr="00037336">
        <w:rPr>
          <w:rFonts w:ascii="Book Antiqua" w:eastAsia="Times New Roman" w:hAnsi="Book Antiqua" w:cs="Arial"/>
          <w:i/>
          <w:sz w:val="24"/>
          <w:szCs w:val="24"/>
          <w:lang w:eastAsia="es-ES"/>
        </w:rPr>
        <w:t>y Promoción Social, conforme el Comprobante de Pago en Especie que por este decreto se crea e incorpora para su validez en</w:t>
      </w:r>
      <w:r w:rsidR="00B47D6A" w:rsidRPr="00037336">
        <w:rPr>
          <w:rFonts w:ascii="Book Antiqua" w:eastAsia="Times New Roman" w:hAnsi="Book Antiqua" w:cs="Arial"/>
          <w:i/>
          <w:sz w:val="24"/>
          <w:szCs w:val="24"/>
          <w:lang w:eastAsia="es-ES"/>
        </w:rPr>
        <w:t xml:space="preserve"> sistema</w:t>
      </w:r>
      <w:r w:rsidR="001C29AD" w:rsidRPr="00037336">
        <w:rPr>
          <w:rFonts w:ascii="Book Antiqua" w:eastAsia="Times New Roman" w:hAnsi="Book Antiqua" w:cs="Arial"/>
          <w:i/>
          <w:sz w:val="24"/>
          <w:szCs w:val="24"/>
          <w:lang w:eastAsia="es-ES"/>
        </w:rPr>
        <w:t xml:space="preserve">  </w:t>
      </w:r>
      <w:r>
        <w:rPr>
          <w:rFonts w:ascii="Book Antiqua" w:eastAsia="Times New Roman" w:hAnsi="Book Antiqua" w:cs="Arial"/>
          <w:i/>
          <w:sz w:val="24"/>
          <w:szCs w:val="24"/>
          <w:lang w:eastAsia="es-ES"/>
        </w:rPr>
        <w:t xml:space="preserve">RAFAM”.- </w:t>
      </w:r>
    </w:p>
    <w:p w:rsidR="007F0F0F" w:rsidRPr="00125201" w:rsidRDefault="00125201" w:rsidP="009A262A">
      <w:pPr>
        <w:tabs>
          <w:tab w:val="left" w:pos="8364"/>
        </w:tabs>
        <w:spacing w:before="0" w:line="240" w:lineRule="auto"/>
        <w:ind w:right="-91"/>
        <w:rPr>
          <w:rFonts w:ascii="Book Antiqua" w:eastAsia="Book Antiqua" w:hAnsi="Book Antiqua" w:cs="Book Antiqua"/>
          <w:i/>
          <w:sz w:val="24"/>
          <w:szCs w:val="24"/>
        </w:rPr>
      </w:pPr>
      <w:r w:rsidRPr="00125201">
        <w:rPr>
          <w:rFonts w:ascii="Book Antiqua" w:eastAsia="Book Antiqua" w:hAnsi="Book Antiqua" w:cs="Book Antiqua"/>
          <w:i/>
          <w:sz w:val="24"/>
          <w:szCs w:val="24"/>
        </w:rPr>
        <w:t>i)</w:t>
      </w:r>
      <w:r w:rsidR="00E03F77" w:rsidRPr="00125201">
        <w:rPr>
          <w:rFonts w:ascii="Book Antiqua" w:eastAsia="Book Antiqua" w:hAnsi="Book Antiqua" w:cs="Book Antiqua"/>
          <w:i/>
          <w:sz w:val="24"/>
          <w:szCs w:val="24"/>
        </w:rPr>
        <w:t xml:space="preserve"> </w:t>
      </w:r>
      <w:r w:rsidR="00037336" w:rsidRPr="00125201">
        <w:rPr>
          <w:rFonts w:ascii="Book Antiqua" w:eastAsia="Book Antiqua" w:hAnsi="Book Antiqua" w:cs="Book Antiqua"/>
          <w:i/>
          <w:sz w:val="24"/>
          <w:szCs w:val="24"/>
        </w:rPr>
        <w:t xml:space="preserve">El </w:t>
      </w:r>
      <w:r w:rsidR="00E03F77" w:rsidRPr="00125201">
        <w:rPr>
          <w:rFonts w:ascii="Book Antiqua" w:eastAsia="Book Antiqua" w:hAnsi="Book Antiqua" w:cs="Book Antiqua"/>
          <w:i/>
          <w:sz w:val="24"/>
          <w:szCs w:val="24"/>
        </w:rPr>
        <w:t xml:space="preserve"> Departamento Ejecutivo Municipal</w:t>
      </w:r>
      <w:r w:rsidR="00A12250" w:rsidRPr="00125201">
        <w:rPr>
          <w:rFonts w:ascii="Book Antiqua" w:eastAsia="Book Antiqua" w:hAnsi="Book Antiqua" w:cs="Book Antiqua"/>
          <w:i/>
          <w:sz w:val="24"/>
          <w:szCs w:val="24"/>
        </w:rPr>
        <w:t xml:space="preserve">, podrá proceder </w:t>
      </w:r>
      <w:r w:rsidR="00E03F77" w:rsidRPr="00125201">
        <w:rPr>
          <w:rFonts w:ascii="Book Antiqua" w:eastAsia="Book Antiqua" w:hAnsi="Book Antiqua" w:cs="Book Antiqua"/>
          <w:i/>
          <w:sz w:val="24"/>
          <w:szCs w:val="24"/>
        </w:rPr>
        <w:t xml:space="preserve"> a</w:t>
      </w:r>
      <w:r w:rsidR="007F0F0F" w:rsidRPr="00125201">
        <w:rPr>
          <w:rFonts w:ascii="Book Antiqua" w:eastAsia="Book Antiqua" w:hAnsi="Book Antiqua" w:cs="Book Antiqua"/>
          <w:i/>
          <w:sz w:val="24"/>
          <w:szCs w:val="24"/>
        </w:rPr>
        <w:t xml:space="preserve"> la ampliación del Programa</w:t>
      </w:r>
      <w:r w:rsidR="00A12250" w:rsidRPr="00125201">
        <w:rPr>
          <w:rFonts w:ascii="Book Antiqua" w:eastAsia="Book Antiqua" w:hAnsi="Book Antiqua" w:cs="Book Antiqua"/>
          <w:i/>
          <w:sz w:val="24"/>
          <w:szCs w:val="24"/>
        </w:rPr>
        <w:t xml:space="preserve">, </w:t>
      </w:r>
      <w:r w:rsidR="007F0F0F" w:rsidRPr="00125201">
        <w:rPr>
          <w:rFonts w:ascii="Book Antiqua" w:eastAsia="Book Antiqua" w:hAnsi="Book Antiqua" w:cs="Book Antiqua"/>
          <w:i/>
          <w:sz w:val="24"/>
          <w:szCs w:val="24"/>
        </w:rPr>
        <w:t xml:space="preserve"> incluyendo en el mismo</w:t>
      </w:r>
      <w:r w:rsidR="00E03F77" w:rsidRPr="00125201">
        <w:rPr>
          <w:rFonts w:ascii="Book Antiqua" w:eastAsia="Book Antiqua" w:hAnsi="Book Antiqua" w:cs="Book Antiqua"/>
          <w:i/>
          <w:sz w:val="24"/>
          <w:szCs w:val="24"/>
        </w:rPr>
        <w:t xml:space="preserve"> a los comerciantes de produ</w:t>
      </w:r>
      <w:r w:rsidR="00E31D21">
        <w:rPr>
          <w:rFonts w:ascii="Book Antiqua" w:eastAsia="Book Antiqua" w:hAnsi="Book Antiqua" w:cs="Book Antiqua"/>
          <w:i/>
          <w:sz w:val="24"/>
          <w:szCs w:val="24"/>
        </w:rPr>
        <w:t xml:space="preserve">ctos alimenticios y de limpieza, y todo otro artículo considerado </w:t>
      </w:r>
      <w:r w:rsidR="00E03F77" w:rsidRPr="00125201">
        <w:rPr>
          <w:rFonts w:ascii="Book Antiqua" w:eastAsia="Book Antiqua" w:hAnsi="Book Antiqua" w:cs="Book Antiqua"/>
          <w:i/>
          <w:sz w:val="24"/>
          <w:szCs w:val="24"/>
        </w:rPr>
        <w:t>de primera necesidad</w:t>
      </w:r>
      <w:r w:rsidR="00E31D21">
        <w:rPr>
          <w:rFonts w:ascii="Book Antiqua" w:eastAsia="Book Antiqua" w:hAnsi="Book Antiqua" w:cs="Book Antiqua"/>
          <w:i/>
          <w:sz w:val="24"/>
          <w:szCs w:val="24"/>
        </w:rPr>
        <w:t xml:space="preserve">, </w:t>
      </w:r>
      <w:r w:rsidR="007F0F0F" w:rsidRPr="00125201">
        <w:rPr>
          <w:rFonts w:ascii="Book Antiqua" w:eastAsia="Book Antiqua" w:hAnsi="Book Antiqua" w:cs="Book Antiqua"/>
          <w:i/>
          <w:sz w:val="24"/>
          <w:szCs w:val="24"/>
        </w:rPr>
        <w:t>contemplando el pago</w:t>
      </w:r>
      <w:r w:rsidR="00A805CC">
        <w:rPr>
          <w:rFonts w:ascii="Book Antiqua" w:eastAsia="Book Antiqua" w:hAnsi="Book Antiqua" w:cs="Book Antiqua"/>
          <w:i/>
          <w:sz w:val="24"/>
          <w:szCs w:val="24"/>
        </w:rPr>
        <w:t xml:space="preserve"> de tasas </w:t>
      </w:r>
      <w:r w:rsidR="007F0F0F" w:rsidRPr="00125201">
        <w:rPr>
          <w:rFonts w:ascii="Book Antiqua" w:eastAsia="Book Antiqua" w:hAnsi="Book Antiqua" w:cs="Book Antiqua"/>
          <w:i/>
          <w:sz w:val="24"/>
          <w:szCs w:val="24"/>
        </w:rPr>
        <w:t xml:space="preserve"> </w:t>
      </w:r>
      <w:r w:rsidR="004B5413">
        <w:rPr>
          <w:rFonts w:ascii="Book Antiqua" w:eastAsia="Book Antiqua" w:hAnsi="Book Antiqua" w:cs="Book Antiqua"/>
          <w:i/>
          <w:sz w:val="24"/>
          <w:szCs w:val="24"/>
        </w:rPr>
        <w:t xml:space="preserve">a </w:t>
      </w:r>
      <w:r w:rsidR="007F0F0F" w:rsidRPr="00125201">
        <w:rPr>
          <w:rFonts w:ascii="Book Antiqua" w:eastAsia="Book Antiqua" w:hAnsi="Book Antiqua" w:cs="Book Antiqua"/>
          <w:i/>
          <w:sz w:val="24"/>
          <w:szCs w:val="24"/>
        </w:rPr>
        <w:t>vencer</w:t>
      </w:r>
      <w:r w:rsidR="00E03F77" w:rsidRPr="00125201">
        <w:rPr>
          <w:rFonts w:ascii="Book Antiqua" w:eastAsia="Book Antiqua" w:hAnsi="Book Antiqua" w:cs="Book Antiqua"/>
          <w:i/>
          <w:sz w:val="24"/>
          <w:szCs w:val="24"/>
        </w:rPr>
        <w:t xml:space="preserve"> </w:t>
      </w:r>
      <w:r w:rsidR="00037336" w:rsidRPr="00125201">
        <w:rPr>
          <w:rFonts w:ascii="Book Antiqua" w:eastAsia="Book Antiqua" w:hAnsi="Book Antiqua" w:cs="Book Antiqua"/>
          <w:i/>
          <w:sz w:val="24"/>
          <w:szCs w:val="24"/>
        </w:rPr>
        <w:t xml:space="preserve"> o </w:t>
      </w:r>
      <w:r w:rsidR="00E31D21">
        <w:rPr>
          <w:rFonts w:ascii="Book Antiqua" w:eastAsia="Book Antiqua" w:hAnsi="Book Antiqua" w:cs="Book Antiqua"/>
          <w:i/>
          <w:sz w:val="24"/>
          <w:szCs w:val="24"/>
        </w:rPr>
        <w:t>vencida</w:t>
      </w:r>
      <w:r w:rsidRPr="00125201">
        <w:rPr>
          <w:rFonts w:ascii="Book Antiqua" w:eastAsia="Book Antiqua" w:hAnsi="Book Antiqua" w:cs="Book Antiqua"/>
          <w:i/>
          <w:sz w:val="24"/>
          <w:szCs w:val="24"/>
        </w:rPr>
        <w:t>s</w:t>
      </w:r>
      <w:r w:rsidR="00570B0B" w:rsidRPr="00125201">
        <w:rPr>
          <w:rFonts w:ascii="Book Antiqua" w:eastAsia="Book Antiqua" w:hAnsi="Book Antiqua" w:cs="Book Antiqua"/>
          <w:i/>
          <w:sz w:val="24"/>
          <w:szCs w:val="24"/>
        </w:rPr>
        <w:t xml:space="preserve">, </w:t>
      </w:r>
      <w:r w:rsidR="00037336" w:rsidRPr="00125201">
        <w:rPr>
          <w:rFonts w:ascii="Book Antiqua" w:eastAsia="Book Antiqua" w:hAnsi="Book Antiqua" w:cs="Book Antiqua"/>
          <w:i/>
          <w:sz w:val="24"/>
          <w:szCs w:val="24"/>
        </w:rPr>
        <w:t xml:space="preserve"> </w:t>
      </w:r>
      <w:r w:rsidR="00E03F77" w:rsidRPr="00125201">
        <w:rPr>
          <w:rFonts w:ascii="Book Antiqua" w:eastAsia="Book Antiqua" w:hAnsi="Book Antiqua" w:cs="Book Antiqua"/>
          <w:i/>
          <w:sz w:val="24"/>
          <w:szCs w:val="24"/>
        </w:rPr>
        <w:t>mediante</w:t>
      </w:r>
      <w:r w:rsidR="00BD59ED" w:rsidRPr="00125201">
        <w:rPr>
          <w:rFonts w:ascii="Book Antiqua" w:eastAsia="Book Antiqua" w:hAnsi="Book Antiqua" w:cs="Book Antiqua"/>
          <w:i/>
          <w:sz w:val="24"/>
          <w:szCs w:val="24"/>
        </w:rPr>
        <w:t xml:space="preserve"> la compensación en especie.- </w:t>
      </w:r>
    </w:p>
    <w:p w:rsidR="00E31D21" w:rsidRDefault="00E31D21" w:rsidP="009A262A">
      <w:pPr>
        <w:tabs>
          <w:tab w:val="left" w:pos="8364"/>
        </w:tabs>
        <w:spacing w:before="0" w:line="240" w:lineRule="auto"/>
        <w:ind w:right="-91"/>
        <w:rPr>
          <w:rFonts w:ascii="Book Antiqua" w:eastAsia="Book Antiqua" w:hAnsi="Book Antiqua" w:cs="Book Antiqua"/>
          <w:i/>
          <w:sz w:val="24"/>
          <w:szCs w:val="24"/>
        </w:rPr>
      </w:pPr>
      <w:r w:rsidRPr="00A805CC">
        <w:rPr>
          <w:rFonts w:ascii="Book Antiqua" w:eastAsia="Book Antiqua" w:hAnsi="Book Antiqua" w:cs="Book Antiqua"/>
          <w:i/>
          <w:sz w:val="24"/>
          <w:szCs w:val="24"/>
        </w:rPr>
        <w:t>j)</w:t>
      </w:r>
      <w:r w:rsidR="007F0F0F" w:rsidRPr="00A805CC">
        <w:rPr>
          <w:rFonts w:ascii="Book Antiqua" w:eastAsia="Book Antiqua" w:hAnsi="Book Antiqua" w:cs="Book Antiqua"/>
          <w:i/>
          <w:sz w:val="24"/>
          <w:szCs w:val="24"/>
        </w:rPr>
        <w:t xml:space="preserve"> </w:t>
      </w:r>
      <w:r w:rsidR="00570B0B" w:rsidRPr="00A805CC">
        <w:rPr>
          <w:rFonts w:ascii="Book Antiqua" w:eastAsia="Book Antiqua" w:hAnsi="Book Antiqua" w:cs="Book Antiqua"/>
          <w:i/>
          <w:sz w:val="24"/>
          <w:szCs w:val="24"/>
        </w:rPr>
        <w:t xml:space="preserve"> </w:t>
      </w:r>
      <w:r w:rsidR="007F0F0F" w:rsidRPr="00A805CC">
        <w:rPr>
          <w:rFonts w:ascii="Book Antiqua" w:eastAsia="Book Antiqua" w:hAnsi="Book Antiqua" w:cs="Book Antiqua"/>
          <w:i/>
          <w:sz w:val="24"/>
          <w:szCs w:val="24"/>
        </w:rPr>
        <w:t xml:space="preserve">El mecanismo de compensación de tasas  </w:t>
      </w:r>
      <w:r w:rsidRPr="00A805CC">
        <w:rPr>
          <w:rFonts w:ascii="Book Antiqua" w:eastAsia="Book Antiqua" w:hAnsi="Book Antiqua" w:cs="Book Antiqua"/>
          <w:i/>
          <w:sz w:val="24"/>
          <w:szCs w:val="24"/>
        </w:rPr>
        <w:t xml:space="preserve">podrá realizarse en </w:t>
      </w:r>
      <w:r w:rsidR="007F0F0F" w:rsidRPr="00A805CC">
        <w:rPr>
          <w:rFonts w:ascii="Book Antiqua" w:eastAsia="Book Antiqua" w:hAnsi="Book Antiqua" w:cs="Book Antiqua"/>
          <w:i/>
          <w:sz w:val="24"/>
          <w:szCs w:val="24"/>
        </w:rPr>
        <w:t xml:space="preserve"> un plazo de vigencia de tres (3) meses</w:t>
      </w:r>
      <w:r w:rsidR="00570B0B" w:rsidRPr="00A805CC">
        <w:rPr>
          <w:rFonts w:ascii="Book Antiqua" w:eastAsia="Book Antiqua" w:hAnsi="Book Antiqua" w:cs="Book Antiqua"/>
          <w:i/>
          <w:sz w:val="24"/>
          <w:szCs w:val="24"/>
        </w:rPr>
        <w:t xml:space="preserve">, contados a partir de la fecha del dictado del presente Acto Administrativo, </w:t>
      </w:r>
      <w:r w:rsidRPr="00A805CC">
        <w:rPr>
          <w:rFonts w:ascii="Book Antiqua" w:eastAsia="Book Antiqua" w:hAnsi="Book Antiqua" w:cs="Book Antiqua"/>
          <w:i/>
          <w:sz w:val="24"/>
          <w:szCs w:val="24"/>
        </w:rPr>
        <w:t xml:space="preserve">asimismo podrá </w:t>
      </w:r>
      <w:r w:rsidR="00570B0B" w:rsidRPr="00A805CC">
        <w:rPr>
          <w:rFonts w:ascii="Book Antiqua" w:eastAsia="Book Antiqua" w:hAnsi="Book Antiqua" w:cs="Book Antiqua"/>
          <w:i/>
          <w:sz w:val="24"/>
          <w:szCs w:val="24"/>
        </w:rPr>
        <w:t xml:space="preserve"> ser prorrogado </w:t>
      </w:r>
      <w:r w:rsidR="007F0F0F" w:rsidRPr="00A805CC">
        <w:rPr>
          <w:rFonts w:ascii="Book Antiqua" w:eastAsia="Book Antiqua" w:hAnsi="Book Antiqua" w:cs="Book Antiqua"/>
          <w:i/>
          <w:sz w:val="24"/>
          <w:szCs w:val="24"/>
        </w:rPr>
        <w:t xml:space="preserve"> por un plazo igual termino</w:t>
      </w:r>
      <w:r w:rsidR="00570B0B" w:rsidRPr="00A805CC">
        <w:rPr>
          <w:rFonts w:ascii="Book Antiqua" w:eastAsia="Book Antiqua" w:hAnsi="Book Antiqua" w:cs="Book Antiqua"/>
          <w:i/>
          <w:sz w:val="24"/>
          <w:szCs w:val="24"/>
        </w:rPr>
        <w:t>,</w:t>
      </w:r>
      <w:r w:rsidRPr="00A805CC">
        <w:rPr>
          <w:rFonts w:ascii="Book Antiqua" w:eastAsia="Book Antiqua" w:hAnsi="Book Antiqua" w:cs="Book Antiqua"/>
          <w:i/>
          <w:sz w:val="24"/>
          <w:szCs w:val="24"/>
        </w:rPr>
        <w:t xml:space="preserve"> según cada caso, todo ello con el objeto de garantizar la efectiva implementación del programa.”</w:t>
      </w:r>
    </w:p>
    <w:p w:rsidR="009A262A" w:rsidRPr="009A262A" w:rsidRDefault="009A262A" w:rsidP="009A262A">
      <w:pPr>
        <w:tabs>
          <w:tab w:val="left" w:pos="8364"/>
        </w:tabs>
        <w:spacing w:before="0" w:line="240" w:lineRule="auto"/>
        <w:ind w:right="-91"/>
        <w:jc w:val="right"/>
        <w:rPr>
          <w:rFonts w:ascii="Book Antiqua" w:eastAsia="Book Antiqua" w:hAnsi="Book Antiqua" w:cs="Book Antiqua"/>
          <w:sz w:val="24"/>
          <w:szCs w:val="24"/>
        </w:rPr>
      </w:pPr>
      <w:r>
        <w:rPr>
          <w:rFonts w:ascii="Book Antiqua" w:eastAsia="Book Antiqua" w:hAnsi="Book Antiqua" w:cs="Book Antiqua"/>
          <w:sz w:val="24"/>
          <w:szCs w:val="24"/>
        </w:rPr>
        <w:t>///.-</w:t>
      </w:r>
    </w:p>
    <w:p w:rsidR="009A262A" w:rsidRPr="009A262A" w:rsidRDefault="009A262A" w:rsidP="009A262A">
      <w:pPr>
        <w:tabs>
          <w:tab w:val="left" w:pos="8364"/>
        </w:tabs>
        <w:spacing w:before="0" w:line="240" w:lineRule="auto"/>
        <w:ind w:right="-91"/>
        <w:rPr>
          <w:rFonts w:ascii="Book Antiqua" w:eastAsia="Book Antiqua" w:hAnsi="Book Antiqua" w:cs="Book Antiqua"/>
          <w:sz w:val="24"/>
          <w:szCs w:val="24"/>
        </w:rPr>
      </w:pPr>
    </w:p>
    <w:p w:rsidR="009A262A" w:rsidRPr="009A262A" w:rsidRDefault="009A262A" w:rsidP="009A262A">
      <w:pPr>
        <w:tabs>
          <w:tab w:val="left" w:pos="8364"/>
        </w:tabs>
        <w:spacing w:before="0" w:line="240" w:lineRule="auto"/>
        <w:ind w:right="-91"/>
        <w:rPr>
          <w:rFonts w:ascii="Book Antiqua" w:eastAsia="Book Antiqua" w:hAnsi="Book Antiqua" w:cs="Book Antiqua"/>
          <w:sz w:val="24"/>
          <w:szCs w:val="24"/>
        </w:rPr>
      </w:pPr>
      <w:r>
        <w:rPr>
          <w:rFonts w:ascii="Book Antiqua" w:eastAsia="Book Antiqua" w:hAnsi="Book Antiqua" w:cs="Book Antiqua"/>
          <w:sz w:val="24"/>
          <w:szCs w:val="24"/>
        </w:rPr>
        <w:t>///5.-</w:t>
      </w:r>
    </w:p>
    <w:p w:rsidR="00E31D21" w:rsidRDefault="008A280B" w:rsidP="009A262A">
      <w:pPr>
        <w:tabs>
          <w:tab w:val="left" w:pos="8364"/>
        </w:tabs>
        <w:spacing w:before="0" w:line="240" w:lineRule="auto"/>
        <w:ind w:right="-91"/>
        <w:rPr>
          <w:rFonts w:ascii="Book Antiqua" w:eastAsia="Times New Roman" w:hAnsi="Book Antiqua" w:cs="Arial"/>
          <w:sz w:val="24"/>
          <w:szCs w:val="24"/>
          <w:lang w:eastAsia="es-ES"/>
        </w:rPr>
      </w:pPr>
      <w:r>
        <w:rPr>
          <w:rFonts w:ascii="Book Antiqua" w:eastAsia="Times New Roman" w:hAnsi="Book Antiqua" w:cs="Arial"/>
          <w:b/>
          <w:sz w:val="24"/>
          <w:szCs w:val="24"/>
          <w:u w:val="single"/>
          <w:lang w:eastAsia="es-ES"/>
        </w:rPr>
        <w:t xml:space="preserve">ARTICULO </w:t>
      </w:r>
      <w:r w:rsidR="00E31D21">
        <w:rPr>
          <w:rFonts w:ascii="Book Antiqua" w:eastAsia="Times New Roman" w:hAnsi="Book Antiqua" w:cs="Arial"/>
          <w:b/>
          <w:sz w:val="24"/>
          <w:szCs w:val="24"/>
          <w:u w:val="single"/>
          <w:lang w:eastAsia="es-ES"/>
        </w:rPr>
        <w:t>2</w:t>
      </w:r>
      <w:r>
        <w:rPr>
          <w:rFonts w:ascii="Book Antiqua" w:eastAsia="Times New Roman" w:hAnsi="Book Antiqua" w:cs="Arial"/>
          <w:b/>
          <w:sz w:val="24"/>
          <w:szCs w:val="24"/>
          <w:u w:val="single"/>
          <w:lang w:eastAsia="es-ES"/>
        </w:rPr>
        <w:t>º.</w:t>
      </w:r>
      <w:r w:rsidR="00E31D21">
        <w:rPr>
          <w:rFonts w:ascii="Book Antiqua" w:eastAsia="Times New Roman" w:hAnsi="Book Antiqua" w:cs="Arial"/>
          <w:b/>
          <w:sz w:val="24"/>
          <w:szCs w:val="24"/>
          <w:u w:val="single"/>
          <w:lang w:eastAsia="es-ES"/>
        </w:rPr>
        <w:t xml:space="preserve">- </w:t>
      </w:r>
      <w:r w:rsidR="00E31D21" w:rsidRPr="00E31D21">
        <w:rPr>
          <w:rFonts w:ascii="Book Antiqua" w:hAnsi="Book Antiqua"/>
          <w:sz w:val="24"/>
          <w:szCs w:val="24"/>
          <w:lang w:val="es-AR"/>
        </w:rPr>
        <w:t xml:space="preserve">Tanto </w:t>
      </w:r>
      <w:r w:rsidR="00E31D21">
        <w:rPr>
          <w:rFonts w:ascii="Book Antiqua" w:hAnsi="Book Antiqua"/>
          <w:sz w:val="24"/>
          <w:szCs w:val="24"/>
          <w:lang w:val="es-AR"/>
        </w:rPr>
        <w:t xml:space="preserve">el </w:t>
      </w:r>
      <w:r w:rsidRPr="00E31D21">
        <w:rPr>
          <w:rFonts w:ascii="Book Antiqua" w:hAnsi="Book Antiqua"/>
          <w:sz w:val="24"/>
          <w:szCs w:val="24"/>
          <w:lang w:val="es-AR"/>
        </w:rPr>
        <w:t xml:space="preserve">presente Decreto </w:t>
      </w:r>
      <w:r w:rsidR="00E31D21" w:rsidRPr="00E31D21">
        <w:rPr>
          <w:rFonts w:ascii="Book Antiqua" w:hAnsi="Book Antiqua"/>
          <w:sz w:val="24"/>
          <w:szCs w:val="24"/>
          <w:lang w:val="es-AR"/>
        </w:rPr>
        <w:t>como el Decreto 25</w:t>
      </w:r>
      <w:r w:rsidR="00E31D21">
        <w:rPr>
          <w:rFonts w:ascii="Book Antiqua" w:hAnsi="Book Antiqua"/>
          <w:sz w:val="24"/>
          <w:szCs w:val="24"/>
          <w:lang w:val="es-AR"/>
        </w:rPr>
        <w:t xml:space="preserve">9/2020 se encuentran ad referéndum del </w:t>
      </w:r>
      <w:r w:rsidRPr="00E31D21">
        <w:rPr>
          <w:rFonts w:ascii="Book Antiqua" w:hAnsi="Book Antiqua"/>
          <w:sz w:val="24"/>
          <w:szCs w:val="24"/>
          <w:lang w:val="es-AR"/>
        </w:rPr>
        <w:t>Honorable Concejo Deliberante</w:t>
      </w:r>
      <w:r w:rsidR="00E31D21">
        <w:rPr>
          <w:rFonts w:ascii="Book Antiqua" w:hAnsi="Book Antiqua"/>
          <w:sz w:val="24"/>
          <w:szCs w:val="24"/>
          <w:lang w:val="es-AR"/>
        </w:rPr>
        <w:t>.</w:t>
      </w:r>
    </w:p>
    <w:p w:rsidR="00061377" w:rsidRPr="00F60B7A" w:rsidRDefault="00061377" w:rsidP="009A262A">
      <w:pPr>
        <w:tabs>
          <w:tab w:val="left" w:pos="8364"/>
        </w:tabs>
        <w:spacing w:before="0" w:line="240" w:lineRule="auto"/>
        <w:ind w:right="-91"/>
        <w:rPr>
          <w:rFonts w:ascii="Book Antiqua" w:eastAsia="Times New Roman" w:hAnsi="Book Antiqua" w:cs="Arial"/>
          <w:sz w:val="24"/>
          <w:szCs w:val="24"/>
          <w:lang w:eastAsia="es-ES"/>
        </w:rPr>
      </w:pPr>
      <w:r w:rsidRPr="00F60B7A">
        <w:rPr>
          <w:rFonts w:ascii="Book Antiqua" w:eastAsia="Times New Roman" w:hAnsi="Book Antiqua" w:cs="Arial"/>
          <w:b/>
          <w:sz w:val="24"/>
          <w:szCs w:val="24"/>
          <w:u w:val="single"/>
          <w:lang w:eastAsia="es-ES"/>
        </w:rPr>
        <w:t xml:space="preserve">ARTÍCULO </w:t>
      </w:r>
      <w:r w:rsidR="00E31D21">
        <w:rPr>
          <w:rFonts w:ascii="Book Antiqua" w:eastAsia="Times New Roman" w:hAnsi="Book Antiqua" w:cs="Arial"/>
          <w:b/>
          <w:sz w:val="24"/>
          <w:szCs w:val="24"/>
          <w:u w:val="single"/>
          <w:lang w:eastAsia="es-ES"/>
        </w:rPr>
        <w:t>3</w:t>
      </w:r>
      <w:r w:rsidRPr="00F60B7A">
        <w:rPr>
          <w:rFonts w:ascii="Book Antiqua" w:eastAsia="Times New Roman" w:hAnsi="Book Antiqua" w:cs="Arial"/>
          <w:b/>
          <w:sz w:val="24"/>
          <w:szCs w:val="24"/>
          <w:u w:val="single"/>
          <w:lang w:eastAsia="es-ES"/>
        </w:rPr>
        <w:t>º.</w:t>
      </w:r>
      <w:r w:rsidRPr="00B47D6A">
        <w:rPr>
          <w:rFonts w:ascii="Book Antiqua" w:eastAsia="Times New Roman" w:hAnsi="Book Antiqua" w:cs="Arial"/>
          <w:b/>
          <w:sz w:val="24"/>
          <w:szCs w:val="24"/>
          <w:lang w:eastAsia="es-ES"/>
        </w:rPr>
        <w:t>-</w:t>
      </w:r>
      <w:r w:rsidR="00B47D6A" w:rsidRPr="00B47D6A">
        <w:rPr>
          <w:rFonts w:ascii="Book Antiqua" w:eastAsia="Times New Roman" w:hAnsi="Book Antiqua" w:cs="Arial"/>
          <w:b/>
          <w:sz w:val="24"/>
          <w:szCs w:val="24"/>
          <w:lang w:eastAsia="es-ES"/>
        </w:rPr>
        <w:t xml:space="preserve"> </w:t>
      </w:r>
      <w:r w:rsidRPr="00F60B7A">
        <w:rPr>
          <w:rFonts w:ascii="Book Antiqua" w:eastAsia="Times New Roman" w:hAnsi="Book Antiqua" w:cs="Arial"/>
          <w:sz w:val="24"/>
          <w:szCs w:val="24"/>
          <w:lang w:eastAsia="es-ES"/>
        </w:rPr>
        <w:t>El presente Decreto será refrendado por</w:t>
      </w:r>
      <w:r>
        <w:rPr>
          <w:rFonts w:ascii="Book Antiqua" w:eastAsia="Times New Roman" w:hAnsi="Book Antiqua" w:cs="Arial"/>
          <w:sz w:val="24"/>
          <w:szCs w:val="24"/>
          <w:lang w:eastAsia="es-ES"/>
        </w:rPr>
        <w:t xml:space="preserve"> el </w:t>
      </w:r>
      <w:r w:rsidR="00775EDD">
        <w:rPr>
          <w:rFonts w:ascii="Book Antiqua" w:eastAsia="Times New Roman" w:hAnsi="Book Antiqua" w:cs="Arial"/>
          <w:sz w:val="24"/>
          <w:szCs w:val="24"/>
          <w:lang w:eastAsia="es-ES"/>
        </w:rPr>
        <w:t xml:space="preserve">señor </w:t>
      </w:r>
      <w:r>
        <w:rPr>
          <w:rFonts w:ascii="Book Antiqua" w:eastAsia="Times New Roman" w:hAnsi="Book Antiqua" w:cs="Arial"/>
          <w:sz w:val="24"/>
          <w:szCs w:val="24"/>
          <w:lang w:eastAsia="es-ES"/>
        </w:rPr>
        <w:t>Secretario de Gobier</w:t>
      </w:r>
      <w:r w:rsidR="00B47D6A">
        <w:rPr>
          <w:rFonts w:ascii="Book Antiqua" w:eastAsia="Times New Roman" w:hAnsi="Book Antiqua" w:cs="Arial"/>
          <w:sz w:val="24"/>
          <w:szCs w:val="24"/>
          <w:lang w:eastAsia="es-ES"/>
        </w:rPr>
        <w:t>no, Dr. JUAN MANUEL ARROQUIGARAY</w:t>
      </w:r>
      <w:r w:rsidR="00775EDD">
        <w:rPr>
          <w:rFonts w:ascii="Book Antiqua" w:eastAsia="Times New Roman" w:hAnsi="Book Antiqua" w:cs="Arial"/>
          <w:sz w:val="24"/>
          <w:szCs w:val="24"/>
          <w:lang w:eastAsia="es-ES"/>
        </w:rPr>
        <w:t xml:space="preserve">; la señora Secretaria de Hacienda y Finanzas Públicas, </w:t>
      </w:r>
      <w:proofErr w:type="spellStart"/>
      <w:r w:rsidR="00775EDD">
        <w:rPr>
          <w:rFonts w:ascii="Book Antiqua" w:eastAsia="Times New Roman" w:hAnsi="Book Antiqua" w:cs="Arial"/>
          <w:sz w:val="24"/>
          <w:szCs w:val="24"/>
          <w:lang w:eastAsia="es-ES"/>
        </w:rPr>
        <w:t>Ctdora</w:t>
      </w:r>
      <w:proofErr w:type="spellEnd"/>
      <w:r w:rsidR="00775EDD">
        <w:rPr>
          <w:rFonts w:ascii="Book Antiqua" w:eastAsia="Times New Roman" w:hAnsi="Book Antiqua" w:cs="Arial"/>
          <w:sz w:val="24"/>
          <w:szCs w:val="24"/>
          <w:lang w:eastAsia="es-ES"/>
        </w:rPr>
        <w:t>. PATRICIA AGUSTINA FERNANDEZ y el señor Secretario de Desarrollo Humano y Promoción Social, Dr. DARIO ANDRES RAFFO</w:t>
      </w:r>
      <w:r>
        <w:rPr>
          <w:rFonts w:ascii="Book Antiqua" w:eastAsia="Times New Roman" w:hAnsi="Book Antiqua" w:cs="Arial"/>
          <w:sz w:val="24"/>
          <w:szCs w:val="24"/>
          <w:lang w:eastAsia="es-ES"/>
        </w:rPr>
        <w:t>.-</w:t>
      </w:r>
    </w:p>
    <w:p w:rsidR="00061377" w:rsidRPr="00F60B7A" w:rsidRDefault="00061377" w:rsidP="009A262A">
      <w:pPr>
        <w:spacing w:before="0" w:line="240" w:lineRule="auto"/>
        <w:jc w:val="left"/>
        <w:rPr>
          <w:rFonts w:ascii="Book Antiqua" w:eastAsia="Times New Roman" w:hAnsi="Book Antiqua" w:cs="Arial"/>
          <w:sz w:val="24"/>
          <w:szCs w:val="24"/>
          <w:lang w:eastAsia="es-ES"/>
        </w:rPr>
      </w:pPr>
      <w:r w:rsidRPr="00F60B7A">
        <w:rPr>
          <w:rFonts w:ascii="Book Antiqua" w:eastAsia="Times New Roman" w:hAnsi="Book Antiqua" w:cs="Arial"/>
          <w:b/>
          <w:sz w:val="24"/>
          <w:szCs w:val="24"/>
          <w:u w:val="single"/>
          <w:lang w:eastAsia="es-ES"/>
        </w:rPr>
        <w:t>ARTÍCULO</w:t>
      </w:r>
      <w:r w:rsidR="00E31D21">
        <w:rPr>
          <w:rFonts w:ascii="Book Antiqua" w:eastAsia="Times New Roman" w:hAnsi="Book Antiqua" w:cs="Arial"/>
          <w:b/>
          <w:sz w:val="24"/>
          <w:szCs w:val="24"/>
          <w:u w:val="single"/>
          <w:lang w:eastAsia="es-ES"/>
        </w:rPr>
        <w:t xml:space="preserve"> </w:t>
      </w:r>
      <w:proofErr w:type="gramStart"/>
      <w:r w:rsidR="00E31D21">
        <w:rPr>
          <w:rFonts w:ascii="Book Antiqua" w:eastAsia="Times New Roman" w:hAnsi="Book Antiqua" w:cs="Arial"/>
          <w:b/>
          <w:sz w:val="24"/>
          <w:szCs w:val="24"/>
          <w:u w:val="single"/>
          <w:lang w:eastAsia="es-ES"/>
        </w:rPr>
        <w:t xml:space="preserve">4  </w:t>
      </w:r>
      <w:r w:rsidRPr="00F60B7A">
        <w:rPr>
          <w:rFonts w:ascii="Book Antiqua" w:eastAsia="Times New Roman" w:hAnsi="Book Antiqua" w:cs="Arial"/>
          <w:b/>
          <w:sz w:val="24"/>
          <w:szCs w:val="24"/>
          <w:u w:val="single"/>
          <w:lang w:eastAsia="es-ES"/>
        </w:rPr>
        <w:t>º</w:t>
      </w:r>
      <w:proofErr w:type="gramEnd"/>
      <w:r w:rsidRPr="00B47D6A">
        <w:rPr>
          <w:rFonts w:ascii="Book Antiqua" w:eastAsia="Times New Roman" w:hAnsi="Book Antiqua" w:cs="Arial"/>
          <w:b/>
          <w:sz w:val="24"/>
          <w:szCs w:val="24"/>
          <w:lang w:eastAsia="es-ES"/>
        </w:rPr>
        <w:t>.-</w:t>
      </w:r>
      <w:r w:rsidRPr="00B47D6A">
        <w:rPr>
          <w:rFonts w:ascii="Book Antiqua" w:eastAsia="Times New Roman" w:hAnsi="Book Antiqua" w:cs="Arial"/>
          <w:sz w:val="24"/>
          <w:szCs w:val="24"/>
          <w:lang w:eastAsia="es-ES"/>
        </w:rPr>
        <w:t xml:space="preserve"> </w:t>
      </w:r>
      <w:r w:rsidRPr="00F60B7A">
        <w:rPr>
          <w:rFonts w:ascii="Book Antiqua" w:eastAsia="Times New Roman" w:hAnsi="Book Antiqua" w:cs="Arial"/>
          <w:sz w:val="24"/>
          <w:szCs w:val="24"/>
          <w:lang w:eastAsia="es-ES"/>
        </w:rPr>
        <w:t>Regístrese, comuníquese, publíquese y archívese.-</w:t>
      </w:r>
    </w:p>
    <w:p w:rsidR="00775EDD" w:rsidRDefault="00775EDD" w:rsidP="00775EDD">
      <w:pPr>
        <w:rPr>
          <w:rFonts w:cs="Book Antiqua"/>
          <w:highlight w:val="yellow"/>
        </w:rPr>
      </w:pPr>
    </w:p>
    <w:p w:rsidR="00775EDD" w:rsidRDefault="00775EDD" w:rsidP="00775EDD">
      <w:pPr>
        <w:rPr>
          <w:rFonts w:cs="Book Antiqua"/>
          <w:highlight w:val="yellow"/>
        </w:rPr>
      </w:pPr>
    </w:p>
    <w:p w:rsidR="00775EDD" w:rsidRDefault="00775EDD" w:rsidP="00775EDD">
      <w:pPr>
        <w:rPr>
          <w:rFonts w:cs="Book Antiqua"/>
          <w:highlight w:val="yellow"/>
        </w:rPr>
      </w:pPr>
    </w:p>
    <w:p w:rsidR="00061377" w:rsidRPr="00933F1B" w:rsidRDefault="00061377" w:rsidP="00061377">
      <w:pPr>
        <w:rPr>
          <w:rFonts w:ascii="Book Antiqua" w:hAnsi="Book Antiqua"/>
          <w:sz w:val="24"/>
          <w:szCs w:val="24"/>
        </w:rPr>
      </w:pPr>
    </w:p>
    <w:p w:rsidR="00061377" w:rsidRDefault="00061377" w:rsidP="00061377"/>
    <w:p w:rsidR="00CB2BD5" w:rsidRDefault="00CB2BD5" w:rsidP="00061377"/>
    <w:p w:rsidR="00CB2BD5" w:rsidRDefault="00CB2BD5" w:rsidP="00061377"/>
    <w:p w:rsidR="00CB2BD5" w:rsidRDefault="00CB2BD5" w:rsidP="00061377"/>
    <w:p w:rsidR="00CB2BD5" w:rsidRDefault="00CB2BD5" w:rsidP="00061377"/>
    <w:p w:rsidR="00CB2BD5" w:rsidRDefault="00CB2BD5" w:rsidP="00061377"/>
    <w:p w:rsidR="00CB2BD5" w:rsidRPr="00597AFB" w:rsidRDefault="00CB2BD5" w:rsidP="005B04D0">
      <w:pPr>
        <w:rPr>
          <w:rFonts w:ascii="Bookman Old Style" w:hAnsi="Bookman Old Style"/>
          <w:sz w:val="24"/>
          <w:szCs w:val="24"/>
        </w:rPr>
      </w:pPr>
      <w:r>
        <w:tab/>
      </w:r>
      <w:r>
        <w:tab/>
      </w:r>
      <w:r>
        <w:tab/>
      </w:r>
      <w:r w:rsidRPr="00CB2BD5">
        <w:rPr>
          <w:rFonts w:ascii="Bookman Old Style" w:hAnsi="Bookman Old Style"/>
          <w:sz w:val="24"/>
          <w:szCs w:val="24"/>
        </w:rPr>
        <w:tab/>
      </w:r>
      <w:r w:rsidR="00597AFB" w:rsidRPr="00597AFB">
        <w:rPr>
          <w:rFonts w:ascii="Bookman Old Style" w:hAnsi="Bookman Old Style"/>
          <w:sz w:val="24"/>
          <w:szCs w:val="24"/>
        </w:rPr>
        <w:t xml:space="preserve"> </w:t>
      </w:r>
    </w:p>
    <w:p w:rsidR="00436925" w:rsidRPr="00597AFB" w:rsidRDefault="00011267" w:rsidP="005674A0">
      <w:pPr>
        <w:spacing w:line="360" w:lineRule="auto"/>
        <w:rPr>
          <w:rFonts w:ascii="Bookman Old Style" w:hAnsi="Bookman Old Style"/>
          <w:b/>
        </w:rPr>
      </w:pPr>
    </w:p>
    <w:sectPr w:rsidR="00436925" w:rsidRPr="00597AFB" w:rsidSect="009A262A">
      <w:headerReference w:type="default" r:id="rId8"/>
      <w:pgSz w:w="12242" w:h="20163" w:code="5"/>
      <w:pgMar w:top="3402" w:right="1134" w:bottom="1134" w:left="1134" w:header="1134" w:footer="0"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267" w:rsidRDefault="00011267" w:rsidP="006D6A27">
      <w:pPr>
        <w:spacing w:before="0" w:after="0" w:line="240" w:lineRule="auto"/>
      </w:pPr>
      <w:r>
        <w:separator/>
      </w:r>
    </w:p>
  </w:endnote>
  <w:endnote w:type="continuationSeparator" w:id="0">
    <w:p w:rsidR="00011267" w:rsidRDefault="00011267" w:rsidP="006D6A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267" w:rsidRDefault="00011267" w:rsidP="006D6A27">
      <w:pPr>
        <w:spacing w:before="0" w:after="0" w:line="240" w:lineRule="auto"/>
      </w:pPr>
      <w:r>
        <w:separator/>
      </w:r>
    </w:p>
  </w:footnote>
  <w:footnote w:type="continuationSeparator" w:id="0">
    <w:p w:rsidR="00011267" w:rsidRDefault="00011267" w:rsidP="006D6A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EB" w:rsidRDefault="00011267" w:rsidP="006150EB">
    <w:pPr>
      <w:pStyle w:val="Encabezado"/>
      <w:spacing w:before="0" w:after="0" w:line="240" w:lineRule="auto"/>
      <w:rPr>
        <w:rFonts w:ascii="Book Antiqua" w:hAnsi="Book Antiqua"/>
        <w:sz w:val="24"/>
        <w:szCs w:val="24"/>
      </w:rPr>
    </w:pPr>
  </w:p>
  <w:p w:rsidR="006150EB" w:rsidRDefault="00011267" w:rsidP="006150EB">
    <w:pPr>
      <w:pStyle w:val="Encabezado"/>
      <w:spacing w:before="0" w:after="0" w:line="240" w:lineRule="auto"/>
      <w:rPr>
        <w:rFonts w:ascii="Book Antiqua" w:hAnsi="Book Antiqua"/>
        <w:sz w:val="24"/>
        <w:szCs w:val="24"/>
      </w:rPr>
    </w:pPr>
  </w:p>
  <w:p w:rsidR="006150EB" w:rsidRDefault="00011267" w:rsidP="006150EB">
    <w:pPr>
      <w:pStyle w:val="Encabezado"/>
      <w:spacing w:before="0" w:after="0" w:line="240" w:lineRule="auto"/>
      <w:rPr>
        <w:rFonts w:ascii="Book Antiqua" w:hAnsi="Book Antiqua"/>
        <w:sz w:val="24"/>
        <w:szCs w:val="24"/>
      </w:rPr>
    </w:pPr>
  </w:p>
  <w:p w:rsidR="006150EB" w:rsidRPr="000A14EE" w:rsidRDefault="0073518F" w:rsidP="00BD0C0E">
    <w:pPr>
      <w:pStyle w:val="Encabezado"/>
      <w:spacing w:before="0" w:after="0" w:line="240" w:lineRule="auto"/>
      <w:jc w:val="center"/>
      <w:rPr>
        <w:rFonts w:ascii="Book Antiqua" w:hAnsi="Book Antiqua"/>
        <w:b/>
        <w:color w:val="FFFFFF" w:themeColor="background1"/>
        <w:sz w:val="40"/>
        <w:szCs w:val="40"/>
      </w:rPr>
    </w:pPr>
    <w:r w:rsidRPr="000A14EE">
      <w:rPr>
        <w:rFonts w:ascii="Book Antiqua" w:hAnsi="Book Antiqua"/>
        <w:b/>
        <w:color w:val="FFFFFF" w:themeColor="background1"/>
        <w:sz w:val="40"/>
        <w:szCs w:val="40"/>
      </w:rPr>
      <w:t>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50971"/>
    <w:multiLevelType w:val="hybridMultilevel"/>
    <w:tmpl w:val="2612E6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BE05BCA"/>
    <w:multiLevelType w:val="hybridMultilevel"/>
    <w:tmpl w:val="4D3ECA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E2"/>
    <w:rsid w:val="00000060"/>
    <w:rsid w:val="00011267"/>
    <w:rsid w:val="0001755E"/>
    <w:rsid w:val="00036742"/>
    <w:rsid w:val="00036953"/>
    <w:rsid w:val="00037336"/>
    <w:rsid w:val="00047908"/>
    <w:rsid w:val="00055FC6"/>
    <w:rsid w:val="00057C4F"/>
    <w:rsid w:val="00061377"/>
    <w:rsid w:val="00067FD0"/>
    <w:rsid w:val="00086DB1"/>
    <w:rsid w:val="000A68BA"/>
    <w:rsid w:val="000C0EBC"/>
    <w:rsid w:val="000D6CB8"/>
    <w:rsid w:val="000E5882"/>
    <w:rsid w:val="000F3F4F"/>
    <w:rsid w:val="001166DD"/>
    <w:rsid w:val="00125201"/>
    <w:rsid w:val="001321FD"/>
    <w:rsid w:val="00146405"/>
    <w:rsid w:val="00151E09"/>
    <w:rsid w:val="001709C1"/>
    <w:rsid w:val="00176C7B"/>
    <w:rsid w:val="00182A22"/>
    <w:rsid w:val="00191610"/>
    <w:rsid w:val="001A6381"/>
    <w:rsid w:val="001C29AD"/>
    <w:rsid w:val="001C44D4"/>
    <w:rsid w:val="001C5471"/>
    <w:rsid w:val="001D6837"/>
    <w:rsid w:val="001E35C0"/>
    <w:rsid w:val="00206691"/>
    <w:rsid w:val="0020751E"/>
    <w:rsid w:val="002156A1"/>
    <w:rsid w:val="00241B34"/>
    <w:rsid w:val="0024607C"/>
    <w:rsid w:val="00287333"/>
    <w:rsid w:val="002977FA"/>
    <w:rsid w:val="002A46F8"/>
    <w:rsid w:val="002A5E15"/>
    <w:rsid w:val="002A5F03"/>
    <w:rsid w:val="002B6721"/>
    <w:rsid w:val="002B7BDA"/>
    <w:rsid w:val="002C43D0"/>
    <w:rsid w:val="00307B08"/>
    <w:rsid w:val="00335DE2"/>
    <w:rsid w:val="003411E1"/>
    <w:rsid w:val="00342FB1"/>
    <w:rsid w:val="00357EDC"/>
    <w:rsid w:val="00372DF4"/>
    <w:rsid w:val="00373AFB"/>
    <w:rsid w:val="00376548"/>
    <w:rsid w:val="0038087E"/>
    <w:rsid w:val="00386D0C"/>
    <w:rsid w:val="003928AD"/>
    <w:rsid w:val="00395C17"/>
    <w:rsid w:val="003D221E"/>
    <w:rsid w:val="003F43FA"/>
    <w:rsid w:val="003F54D5"/>
    <w:rsid w:val="00415995"/>
    <w:rsid w:val="00421FCB"/>
    <w:rsid w:val="00437781"/>
    <w:rsid w:val="00441640"/>
    <w:rsid w:val="00443884"/>
    <w:rsid w:val="00443D01"/>
    <w:rsid w:val="00452269"/>
    <w:rsid w:val="00463AB2"/>
    <w:rsid w:val="00471DCA"/>
    <w:rsid w:val="00485579"/>
    <w:rsid w:val="00485F68"/>
    <w:rsid w:val="00491C0D"/>
    <w:rsid w:val="0049498B"/>
    <w:rsid w:val="004968C5"/>
    <w:rsid w:val="004A6BD6"/>
    <w:rsid w:val="004B1055"/>
    <w:rsid w:val="004B4AC6"/>
    <w:rsid w:val="004B5413"/>
    <w:rsid w:val="004C1B7F"/>
    <w:rsid w:val="004C2D86"/>
    <w:rsid w:val="004C3F2F"/>
    <w:rsid w:val="004C7BA8"/>
    <w:rsid w:val="004E4912"/>
    <w:rsid w:val="004F38B3"/>
    <w:rsid w:val="00500ECE"/>
    <w:rsid w:val="00524BF3"/>
    <w:rsid w:val="00525B96"/>
    <w:rsid w:val="0052678B"/>
    <w:rsid w:val="00531753"/>
    <w:rsid w:val="005468F5"/>
    <w:rsid w:val="00546D16"/>
    <w:rsid w:val="00563820"/>
    <w:rsid w:val="005674A0"/>
    <w:rsid w:val="00570B0B"/>
    <w:rsid w:val="00584EF7"/>
    <w:rsid w:val="00597AFB"/>
    <w:rsid w:val="005B04D0"/>
    <w:rsid w:val="005B706B"/>
    <w:rsid w:val="005C6E94"/>
    <w:rsid w:val="005E2093"/>
    <w:rsid w:val="006127BC"/>
    <w:rsid w:val="006343DD"/>
    <w:rsid w:val="0064069F"/>
    <w:rsid w:val="00670B41"/>
    <w:rsid w:val="006757A8"/>
    <w:rsid w:val="006818A3"/>
    <w:rsid w:val="00691FFC"/>
    <w:rsid w:val="006B69A0"/>
    <w:rsid w:val="006C1E90"/>
    <w:rsid w:val="006D6A27"/>
    <w:rsid w:val="006F6D3F"/>
    <w:rsid w:val="0071528C"/>
    <w:rsid w:val="0073518F"/>
    <w:rsid w:val="00747872"/>
    <w:rsid w:val="00747B54"/>
    <w:rsid w:val="00775EDD"/>
    <w:rsid w:val="007F0F0F"/>
    <w:rsid w:val="0081038E"/>
    <w:rsid w:val="00831E21"/>
    <w:rsid w:val="008459CC"/>
    <w:rsid w:val="00851325"/>
    <w:rsid w:val="008529AA"/>
    <w:rsid w:val="0086400B"/>
    <w:rsid w:val="00893A6B"/>
    <w:rsid w:val="00896488"/>
    <w:rsid w:val="008A280B"/>
    <w:rsid w:val="008B102C"/>
    <w:rsid w:val="008C0B70"/>
    <w:rsid w:val="008F667F"/>
    <w:rsid w:val="00913454"/>
    <w:rsid w:val="00933F1B"/>
    <w:rsid w:val="009667E6"/>
    <w:rsid w:val="0098312A"/>
    <w:rsid w:val="009A0A9D"/>
    <w:rsid w:val="009A262A"/>
    <w:rsid w:val="009A6970"/>
    <w:rsid w:val="009B29D8"/>
    <w:rsid w:val="009D78BE"/>
    <w:rsid w:val="009E48B8"/>
    <w:rsid w:val="009F104A"/>
    <w:rsid w:val="009F6917"/>
    <w:rsid w:val="00A12250"/>
    <w:rsid w:val="00A2314F"/>
    <w:rsid w:val="00A51570"/>
    <w:rsid w:val="00A75925"/>
    <w:rsid w:val="00A805CC"/>
    <w:rsid w:val="00A91788"/>
    <w:rsid w:val="00A963AB"/>
    <w:rsid w:val="00AA5668"/>
    <w:rsid w:val="00AB5AE4"/>
    <w:rsid w:val="00AC37FC"/>
    <w:rsid w:val="00AD795A"/>
    <w:rsid w:val="00AE6921"/>
    <w:rsid w:val="00B071FF"/>
    <w:rsid w:val="00B111AF"/>
    <w:rsid w:val="00B25399"/>
    <w:rsid w:val="00B3476F"/>
    <w:rsid w:val="00B40033"/>
    <w:rsid w:val="00B40139"/>
    <w:rsid w:val="00B47D6A"/>
    <w:rsid w:val="00B779A2"/>
    <w:rsid w:val="00B860E1"/>
    <w:rsid w:val="00B91A47"/>
    <w:rsid w:val="00BB40AE"/>
    <w:rsid w:val="00BD59ED"/>
    <w:rsid w:val="00BE5A95"/>
    <w:rsid w:val="00BF54C2"/>
    <w:rsid w:val="00C01A2B"/>
    <w:rsid w:val="00C01B25"/>
    <w:rsid w:val="00C03D2C"/>
    <w:rsid w:val="00C12B91"/>
    <w:rsid w:val="00C17E38"/>
    <w:rsid w:val="00C20987"/>
    <w:rsid w:val="00C44A35"/>
    <w:rsid w:val="00C47B3A"/>
    <w:rsid w:val="00C50549"/>
    <w:rsid w:val="00C5312D"/>
    <w:rsid w:val="00C81A7E"/>
    <w:rsid w:val="00C84DC8"/>
    <w:rsid w:val="00CB2BD5"/>
    <w:rsid w:val="00CC0EA2"/>
    <w:rsid w:val="00CC73F2"/>
    <w:rsid w:val="00CD226E"/>
    <w:rsid w:val="00CD239E"/>
    <w:rsid w:val="00D177B1"/>
    <w:rsid w:val="00D31EBE"/>
    <w:rsid w:val="00D33647"/>
    <w:rsid w:val="00D412BE"/>
    <w:rsid w:val="00D45E1C"/>
    <w:rsid w:val="00D87ACD"/>
    <w:rsid w:val="00D9209D"/>
    <w:rsid w:val="00D97890"/>
    <w:rsid w:val="00DC1792"/>
    <w:rsid w:val="00DC4949"/>
    <w:rsid w:val="00DF0AFC"/>
    <w:rsid w:val="00DF1A6D"/>
    <w:rsid w:val="00E03F77"/>
    <w:rsid w:val="00E16932"/>
    <w:rsid w:val="00E17A05"/>
    <w:rsid w:val="00E31D21"/>
    <w:rsid w:val="00E630D3"/>
    <w:rsid w:val="00E8180D"/>
    <w:rsid w:val="00EC48BE"/>
    <w:rsid w:val="00EE521E"/>
    <w:rsid w:val="00EF141D"/>
    <w:rsid w:val="00F11CED"/>
    <w:rsid w:val="00F25E0D"/>
    <w:rsid w:val="00F26ED3"/>
    <w:rsid w:val="00F37B3C"/>
    <w:rsid w:val="00F5012A"/>
    <w:rsid w:val="00F60B7A"/>
    <w:rsid w:val="00F74AE9"/>
    <w:rsid w:val="00F93C4A"/>
    <w:rsid w:val="00FB0D93"/>
    <w:rsid w:val="00FC6BC6"/>
    <w:rsid w:val="00FD034D"/>
    <w:rsid w:val="00FD4DED"/>
    <w:rsid w:val="00FD5B5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76493-BE14-4A13-BAC7-152E1CB3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E2"/>
    <w:pPr>
      <w:spacing w:before="120" w:after="120" w:line="480" w:lineRule="auto"/>
      <w:jc w:val="both"/>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DE2"/>
    <w:pPr>
      <w:tabs>
        <w:tab w:val="center" w:pos="4419"/>
        <w:tab w:val="right" w:pos="8838"/>
      </w:tabs>
    </w:pPr>
  </w:style>
  <w:style w:type="character" w:customStyle="1" w:styleId="EncabezadoCar">
    <w:name w:val="Encabezado Car"/>
    <w:basedOn w:val="Fuentedeprrafopredeter"/>
    <w:link w:val="Encabezado"/>
    <w:uiPriority w:val="99"/>
    <w:rsid w:val="00335DE2"/>
    <w:rPr>
      <w:rFonts w:ascii="Calibri" w:eastAsia="Calibri" w:hAnsi="Calibri" w:cs="Times New Roman"/>
      <w:lang w:val="es-ES"/>
    </w:rPr>
  </w:style>
  <w:style w:type="paragraph" w:styleId="Prrafodelista">
    <w:name w:val="List Paragraph"/>
    <w:basedOn w:val="Normal"/>
    <w:uiPriority w:val="34"/>
    <w:qFormat/>
    <w:rsid w:val="00443D01"/>
    <w:pPr>
      <w:ind w:left="720"/>
      <w:contextualSpacing/>
    </w:pPr>
  </w:style>
  <w:style w:type="paragraph" w:styleId="Textodeglobo">
    <w:name w:val="Balloon Text"/>
    <w:basedOn w:val="Normal"/>
    <w:link w:val="TextodegloboCar"/>
    <w:uiPriority w:val="99"/>
    <w:semiHidden/>
    <w:unhideWhenUsed/>
    <w:rsid w:val="0014640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5"/>
    <w:rPr>
      <w:rFonts w:ascii="Segoe UI" w:eastAsia="Calibri" w:hAnsi="Segoe UI" w:cs="Segoe UI"/>
      <w:sz w:val="18"/>
      <w:szCs w:val="18"/>
      <w:lang w:val="es-ES"/>
    </w:rPr>
  </w:style>
  <w:style w:type="paragraph" w:styleId="Textoindependiente">
    <w:name w:val="Body Text"/>
    <w:basedOn w:val="Normal"/>
    <w:link w:val="TextoindependienteCar"/>
    <w:rsid w:val="00775EDD"/>
    <w:pPr>
      <w:spacing w:before="0" w:after="0" w:line="240" w:lineRule="auto"/>
    </w:pPr>
    <w:rPr>
      <w:rFonts w:ascii="Book Antiqua" w:eastAsia="Times New Roman" w:hAnsi="Book Antiqua"/>
      <w:sz w:val="24"/>
      <w:szCs w:val="20"/>
      <w:lang w:val="es-AR" w:eastAsia="es-ES"/>
    </w:rPr>
  </w:style>
  <w:style w:type="character" w:customStyle="1" w:styleId="TextoindependienteCar">
    <w:name w:val="Texto independiente Car"/>
    <w:basedOn w:val="Fuentedeprrafopredeter"/>
    <w:link w:val="Textoindependiente"/>
    <w:rsid w:val="00775EDD"/>
    <w:rPr>
      <w:rFonts w:ascii="Book Antiqua" w:eastAsia="Times New Roman" w:hAnsi="Book Antiqua"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0622">
      <w:bodyDiv w:val="1"/>
      <w:marLeft w:val="0"/>
      <w:marRight w:val="0"/>
      <w:marTop w:val="0"/>
      <w:marBottom w:val="0"/>
      <w:divBdr>
        <w:top w:val="none" w:sz="0" w:space="0" w:color="auto"/>
        <w:left w:val="none" w:sz="0" w:space="0" w:color="auto"/>
        <w:bottom w:val="none" w:sz="0" w:space="0" w:color="auto"/>
        <w:right w:val="none" w:sz="0" w:space="0" w:color="auto"/>
      </w:divBdr>
    </w:div>
    <w:div w:id="13535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1E89-426E-4BBE-89AF-04FFC9D9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2043</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tejedan</dc:creator>
  <cp:lastModifiedBy>xx</cp:lastModifiedBy>
  <cp:revision>7</cp:revision>
  <cp:lastPrinted>2020-06-30T16:27:00Z</cp:lastPrinted>
  <dcterms:created xsi:type="dcterms:W3CDTF">2020-06-30T13:38:00Z</dcterms:created>
  <dcterms:modified xsi:type="dcterms:W3CDTF">2020-07-06T16:16:00Z</dcterms:modified>
</cp:coreProperties>
</file>