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before="120" w:line="360" w:lineRule="auto"/>
        <w:jc w:val="center"/>
        <w:rPr>
          <w:rFonts w:ascii="Bookman Old Style" w:cs="Bookman Old Style" w:eastAsia="Bookman Old Style" w:hAnsi="Bookman Old Style"/>
          <w:b w:val="1"/>
          <w:color w:val="000000"/>
          <w:sz w:val="24"/>
          <w:szCs w:val="24"/>
          <w:u w:val="single"/>
        </w:rPr>
      </w:pPr>
      <w:r w:rsidDel="00000000" w:rsidR="00000000" w:rsidRPr="00000000">
        <w:rPr>
          <w:rFonts w:ascii="Bookman Old Style" w:cs="Bookman Old Style" w:eastAsia="Bookman Old Style" w:hAnsi="Bookman Old Style"/>
          <w:b w:val="1"/>
          <w:color w:val="000000"/>
          <w:sz w:val="24"/>
          <w:szCs w:val="24"/>
          <w:u w:val="single"/>
          <w:rtl w:val="0"/>
        </w:rPr>
        <w:t xml:space="preserve"> </w:t>
      </w:r>
    </w:p>
    <w:p w:rsidR="00000000" w:rsidDel="00000000" w:rsidP="00000000" w:rsidRDefault="00000000" w:rsidRPr="00000000" w14:paraId="00000002">
      <w:pPr>
        <w:spacing w:after="0" w:before="0" w:line="360" w:lineRule="auto"/>
        <w:jc w:val="center"/>
        <w:rPr>
          <w:rFonts w:ascii="Bookman Old Style" w:cs="Bookman Old Style" w:eastAsia="Bookman Old Style" w:hAnsi="Bookman Old Style"/>
          <w:b w:val="1"/>
          <w:color w:val="000000"/>
          <w:sz w:val="24"/>
          <w:szCs w:val="24"/>
          <w:u w:val="single"/>
        </w:rPr>
      </w:pPr>
      <w:r w:rsidDel="00000000" w:rsidR="00000000" w:rsidRPr="00000000">
        <w:rPr>
          <w:rFonts w:ascii="Bookman Old Style" w:cs="Bookman Old Style" w:eastAsia="Bookman Old Style" w:hAnsi="Bookman Old Style"/>
          <w:b w:val="1"/>
          <w:color w:val="000000"/>
          <w:sz w:val="24"/>
          <w:szCs w:val="24"/>
          <w:u w:val="single"/>
          <w:rtl w:val="0"/>
        </w:rPr>
        <w:t xml:space="preserve">CONTRATO DE COMPRAVENTA</w:t>
      </w:r>
    </w:p>
    <w:p w:rsidR="00000000" w:rsidDel="00000000" w:rsidP="00000000" w:rsidRDefault="00000000" w:rsidRPr="00000000" w14:paraId="00000003">
      <w:pPr>
        <w:spacing w:after="0" w:line="360" w:lineRule="auto"/>
        <w:jc w:val="center"/>
        <w:rPr>
          <w:rFonts w:ascii="Bookman Old Style" w:cs="Bookman Old Style" w:eastAsia="Bookman Old Style" w:hAnsi="Bookman Old Style"/>
          <w:b w:val="1"/>
          <w:color w:val="000000"/>
          <w:sz w:val="24"/>
          <w:szCs w:val="24"/>
          <w:u w:val="single"/>
        </w:rPr>
      </w:pPr>
      <w:r w:rsidDel="00000000" w:rsidR="00000000" w:rsidRPr="00000000">
        <w:rPr>
          <w:rFonts w:ascii="Bookman Old Style" w:cs="Bookman Old Style" w:eastAsia="Bookman Old Style" w:hAnsi="Bookman Old Style"/>
          <w:b w:val="1"/>
          <w:color w:val="000000"/>
          <w:sz w:val="24"/>
          <w:szCs w:val="24"/>
          <w:u w:val="single"/>
          <w:rtl w:val="0"/>
        </w:rPr>
        <w:t xml:space="preserve">CONCARO HUGO PEDRO, CONCARO SANTIAGO OSCAR Y CONCARO PABLO MARTIN - MUNICIPALIDAD DE ZÁRATE</w:t>
      </w:r>
    </w:p>
    <w:p w:rsidR="00000000" w:rsidDel="00000000" w:rsidP="00000000" w:rsidRDefault="00000000" w:rsidRPr="00000000" w14:paraId="00000004">
      <w:pPr>
        <w:spacing w:after="0" w:line="360" w:lineRule="auto"/>
        <w:jc w:val="center"/>
        <w:rPr>
          <w:rFonts w:ascii="Bookman Old Style" w:cs="Bookman Old Style" w:eastAsia="Bookman Old Style" w:hAnsi="Bookman Old Style"/>
          <w:b w:val="1"/>
          <w:color w:val="000000"/>
          <w:sz w:val="24"/>
          <w:szCs w:val="24"/>
          <w:u w:val="single"/>
        </w:rPr>
      </w:pPr>
      <w:r w:rsidDel="00000000" w:rsidR="00000000" w:rsidRPr="00000000">
        <w:rPr>
          <w:rtl w:val="0"/>
        </w:rPr>
      </w:r>
    </w:p>
    <w:p w:rsidR="00000000" w:rsidDel="00000000" w:rsidP="00000000" w:rsidRDefault="00000000" w:rsidRPr="00000000" w14:paraId="00000005">
      <w:pPr>
        <w:spacing w:after="0" w:before="0"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Entre la </w:t>
      </w:r>
      <w:r w:rsidDel="00000000" w:rsidR="00000000" w:rsidRPr="00000000">
        <w:rPr>
          <w:rFonts w:ascii="Bookman Old Style" w:cs="Bookman Old Style" w:eastAsia="Bookman Old Style" w:hAnsi="Bookman Old Style"/>
          <w:b w:val="1"/>
          <w:color w:val="000000"/>
          <w:sz w:val="24"/>
          <w:szCs w:val="24"/>
          <w:rtl w:val="0"/>
        </w:rPr>
        <w:t xml:space="preserve">MUNICIPALIDAD DE ZÁRATE</w:t>
      </w:r>
      <w:r w:rsidDel="00000000" w:rsidR="00000000" w:rsidRPr="00000000">
        <w:rPr>
          <w:rFonts w:ascii="Bookman Old Style" w:cs="Bookman Old Style" w:eastAsia="Bookman Old Style" w:hAnsi="Bookman Old Style"/>
          <w:sz w:val="24"/>
          <w:szCs w:val="24"/>
          <w:rtl w:val="0"/>
        </w:rPr>
        <w:t xml:space="preserve">, representada en este acto por don </w:t>
      </w:r>
      <w:r w:rsidDel="00000000" w:rsidR="00000000" w:rsidRPr="00000000">
        <w:rPr>
          <w:rFonts w:ascii="Bookman Old Style" w:cs="Bookman Old Style" w:eastAsia="Bookman Old Style" w:hAnsi="Bookman Old Style"/>
          <w:b w:val="1"/>
          <w:sz w:val="24"/>
          <w:szCs w:val="24"/>
          <w:rtl w:val="0"/>
        </w:rPr>
        <w:t xml:space="preserve">ARIEL FRANCISCO RIOS</w:t>
      </w:r>
      <w:r w:rsidDel="00000000" w:rsidR="00000000" w:rsidRPr="00000000">
        <w:rPr>
          <w:rFonts w:ascii="Bookman Old Style" w:cs="Bookman Old Style" w:eastAsia="Bookman Old Style" w:hAnsi="Bookman Old Style"/>
          <w:sz w:val="24"/>
          <w:szCs w:val="24"/>
          <w:rtl w:val="0"/>
        </w:rPr>
        <w:t xml:space="preserve">, titular del Documento Nacional de Identidad Nº 22.137.772, en carácter de intendente interino</w:t>
      </w:r>
      <w:r w:rsidDel="00000000" w:rsidR="00000000" w:rsidRPr="00000000">
        <w:rPr>
          <w:rFonts w:ascii="Bookman Old Style" w:cs="Bookman Old Style" w:eastAsia="Bookman Old Style" w:hAnsi="Bookman Old Style"/>
          <w:color w:val="000000"/>
          <w:sz w:val="24"/>
          <w:szCs w:val="24"/>
          <w:rtl w:val="0"/>
        </w:rPr>
        <w:t xml:space="preserve">, con domicilio legal en Avenida Rivadavia N° 751 de la ciudad y Partido de Zarate, Provincia de Buenos Aires, denominada en adelante la</w:t>
      </w:r>
      <w:r w:rsidDel="00000000" w:rsidR="00000000" w:rsidRPr="00000000">
        <w:rPr>
          <w:rFonts w:ascii="Bookman Old Style" w:cs="Bookman Old Style" w:eastAsia="Bookman Old Style" w:hAnsi="Bookman Old Style"/>
          <w:b w:val="1"/>
          <w:color w:val="000000"/>
          <w:sz w:val="24"/>
          <w:szCs w:val="24"/>
          <w:rtl w:val="0"/>
        </w:rPr>
        <w:t xml:space="preserve"> “MUNICIPALIDAD”</w:t>
      </w:r>
      <w:r w:rsidDel="00000000" w:rsidR="00000000" w:rsidRPr="00000000">
        <w:rPr>
          <w:rFonts w:ascii="Bookman Old Style" w:cs="Bookman Old Style" w:eastAsia="Bookman Old Style" w:hAnsi="Bookman Old Style"/>
          <w:color w:val="000000"/>
          <w:sz w:val="24"/>
          <w:szCs w:val="24"/>
          <w:rtl w:val="0"/>
        </w:rPr>
        <w:t xml:space="preserve">, por una parte, y por la otra </w:t>
      </w:r>
      <w:r w:rsidDel="00000000" w:rsidR="00000000" w:rsidRPr="00000000">
        <w:rPr>
          <w:rFonts w:ascii="Bookman Old Style" w:cs="Bookman Old Style" w:eastAsia="Bookman Old Style" w:hAnsi="Bookman Old Style"/>
          <w:b w:val="1"/>
          <w:color w:val="000000"/>
          <w:sz w:val="24"/>
          <w:szCs w:val="24"/>
          <w:rtl w:val="0"/>
        </w:rPr>
        <w:t xml:space="preserve">CONCARO HUGO PEDRO</w:t>
      </w:r>
      <w:r w:rsidDel="00000000" w:rsidR="00000000" w:rsidRPr="00000000">
        <w:rPr>
          <w:rFonts w:ascii="Bookman Old Style" w:cs="Bookman Old Style" w:eastAsia="Bookman Old Style" w:hAnsi="Bookman Old Style"/>
          <w:color w:val="000000"/>
          <w:sz w:val="24"/>
          <w:szCs w:val="24"/>
          <w:rtl w:val="0"/>
        </w:rPr>
        <w:t xml:space="preserve">, DNI N° 24.152.031, CUIT.20-24152031-6, de estado civil divorciado, con domicilio en la calle Jean Jaures Nº 990, de la ciudad de Campana, </w:t>
      </w:r>
      <w:r w:rsidDel="00000000" w:rsidR="00000000" w:rsidRPr="00000000">
        <w:rPr>
          <w:rFonts w:ascii="Bookman Old Style" w:cs="Bookman Old Style" w:eastAsia="Bookman Old Style" w:hAnsi="Bookman Old Style"/>
          <w:b w:val="1"/>
          <w:color w:val="000000"/>
          <w:sz w:val="24"/>
          <w:szCs w:val="24"/>
          <w:rtl w:val="0"/>
        </w:rPr>
        <w:t xml:space="preserve">CONCARO SANTIAGO OSCAR</w:t>
      </w:r>
      <w:r w:rsidDel="00000000" w:rsidR="00000000" w:rsidRPr="00000000">
        <w:rPr>
          <w:rFonts w:ascii="Bookman Old Style" w:cs="Bookman Old Style" w:eastAsia="Bookman Old Style" w:hAnsi="Bookman Old Style"/>
          <w:color w:val="000000"/>
          <w:sz w:val="24"/>
          <w:szCs w:val="24"/>
          <w:rtl w:val="0"/>
        </w:rPr>
        <w:t xml:space="preserve">, DNI N° 25.355.036, CUIL.20-25355036-9, de estado civil casado, con domicilio en la calle Jean Jaures Nº 990, de la ciudad de Campana, </w:t>
      </w:r>
      <w:r w:rsidDel="00000000" w:rsidR="00000000" w:rsidRPr="00000000">
        <w:rPr>
          <w:rFonts w:ascii="Bookman Old Style" w:cs="Bookman Old Style" w:eastAsia="Bookman Old Style" w:hAnsi="Bookman Old Style"/>
          <w:b w:val="1"/>
          <w:color w:val="000000"/>
          <w:sz w:val="24"/>
          <w:szCs w:val="24"/>
          <w:rtl w:val="0"/>
        </w:rPr>
        <w:t xml:space="preserve">CONCARO PABLO MARTIN</w:t>
      </w:r>
      <w:r w:rsidDel="00000000" w:rsidR="00000000" w:rsidRPr="00000000">
        <w:rPr>
          <w:rFonts w:ascii="Bookman Old Style" w:cs="Bookman Old Style" w:eastAsia="Bookman Old Style" w:hAnsi="Bookman Old Style"/>
          <w:color w:val="000000"/>
          <w:sz w:val="24"/>
          <w:szCs w:val="24"/>
          <w:rtl w:val="0"/>
        </w:rPr>
        <w:t xml:space="preserve">, DNI N° 28.342.396, CUIL 20-28342396-5, de estado civil casado, con domicilio en la calle Bolívar Nº 665, de la ciudad de Zárate, en adelante  la </w:t>
      </w:r>
      <w:r w:rsidDel="00000000" w:rsidR="00000000" w:rsidRPr="00000000">
        <w:rPr>
          <w:rFonts w:ascii="Bookman Old Style" w:cs="Bookman Old Style" w:eastAsia="Bookman Old Style" w:hAnsi="Bookman Old Style"/>
          <w:b w:val="1"/>
          <w:color w:val="000000"/>
          <w:sz w:val="24"/>
          <w:szCs w:val="24"/>
          <w:rtl w:val="0"/>
        </w:rPr>
        <w:t xml:space="preserve">“PARTE VENDEDORA”</w:t>
      </w:r>
      <w:r w:rsidDel="00000000" w:rsidR="00000000" w:rsidRPr="00000000">
        <w:rPr>
          <w:rFonts w:ascii="Bookman Old Style" w:cs="Bookman Old Style" w:eastAsia="Bookman Old Style" w:hAnsi="Bookman Old Style"/>
          <w:color w:val="000000"/>
          <w:sz w:val="24"/>
          <w:szCs w:val="24"/>
          <w:rtl w:val="0"/>
        </w:rPr>
        <w:t xml:space="preserve">; y </w:t>
      </w:r>
      <w:r w:rsidDel="00000000" w:rsidR="00000000" w:rsidRPr="00000000">
        <w:rPr>
          <w:rFonts w:ascii="Bookman Old Style" w:cs="Bookman Old Style" w:eastAsia="Bookman Old Style" w:hAnsi="Bookman Old Style"/>
          <w:sz w:val="24"/>
          <w:szCs w:val="24"/>
          <w:rtl w:val="0"/>
        </w:rPr>
        <w:t xml:space="preserve">los cónyuges en primeras nupcias </w:t>
      </w:r>
      <w:r w:rsidDel="00000000" w:rsidR="00000000" w:rsidRPr="00000000">
        <w:rPr>
          <w:rFonts w:ascii="Bookman Old Style" w:cs="Bookman Old Style" w:eastAsia="Bookman Old Style" w:hAnsi="Bookman Old Style"/>
          <w:b w:val="1"/>
          <w:color w:val="000000"/>
          <w:sz w:val="24"/>
          <w:szCs w:val="24"/>
          <w:rtl w:val="0"/>
        </w:rPr>
        <w:t xml:space="preserve">HUGO OSCAR CONCARO</w:t>
      </w:r>
      <w:r w:rsidDel="00000000" w:rsidR="00000000" w:rsidRPr="00000000">
        <w:rPr>
          <w:rFonts w:ascii="Bookman Old Style" w:cs="Bookman Old Style" w:eastAsia="Bookman Old Style" w:hAnsi="Bookman Old Style"/>
          <w:color w:val="000000"/>
          <w:sz w:val="24"/>
          <w:szCs w:val="24"/>
          <w:rtl w:val="0"/>
        </w:rPr>
        <w:t xml:space="preserve">, titular del Documento Nacional de Identidad N° 4.738.896, C.U.I.L.20-04738896-2 y </w:t>
      </w:r>
      <w:r w:rsidDel="00000000" w:rsidR="00000000" w:rsidRPr="00000000">
        <w:rPr>
          <w:rFonts w:ascii="Bookman Old Style" w:cs="Bookman Old Style" w:eastAsia="Bookman Old Style" w:hAnsi="Bookman Old Style"/>
          <w:b w:val="1"/>
          <w:color w:val="000000"/>
          <w:sz w:val="24"/>
          <w:szCs w:val="24"/>
          <w:rtl w:val="0"/>
        </w:rPr>
        <w:t xml:space="preserve">SARA CECILIA CASTAÑAGA</w:t>
      </w:r>
      <w:r w:rsidDel="00000000" w:rsidR="00000000" w:rsidRPr="00000000">
        <w:rPr>
          <w:rFonts w:ascii="Bookman Old Style" w:cs="Bookman Old Style" w:eastAsia="Bookman Old Style" w:hAnsi="Bookman Old Style"/>
          <w:color w:val="000000"/>
          <w:sz w:val="24"/>
          <w:szCs w:val="24"/>
          <w:rtl w:val="0"/>
        </w:rPr>
        <w:t xml:space="preserve">, titular del Documento Nacional de Identidad N° 4.543.582, C.U.I.L. 27-04543582-8, ambos domiciliados en calle Jean Jaures n° 990, </w:t>
      </w:r>
      <w:r w:rsidDel="00000000" w:rsidR="00000000" w:rsidRPr="00000000">
        <w:rPr>
          <w:rFonts w:ascii="Bookman Old Style" w:cs="Bookman Old Style" w:eastAsia="Bookman Old Style" w:hAnsi="Bookman Old Style"/>
          <w:sz w:val="24"/>
          <w:szCs w:val="24"/>
          <w:rtl w:val="0"/>
        </w:rPr>
        <w:t xml:space="preserve">de la Ciudad de Campana, Provincia de Buenos Aires, quienes concurren por sus propios derechos en su carácter de “</w:t>
      </w:r>
      <w:r w:rsidDel="00000000" w:rsidR="00000000" w:rsidRPr="00000000">
        <w:rPr>
          <w:rFonts w:ascii="Bookman Old Style" w:cs="Bookman Old Style" w:eastAsia="Bookman Old Style" w:hAnsi="Bookman Old Style"/>
          <w:b w:val="1"/>
          <w:sz w:val="24"/>
          <w:szCs w:val="24"/>
          <w:rtl w:val="0"/>
        </w:rPr>
        <w:t xml:space="preserve">USUFRUCTUARIOS”</w:t>
      </w:r>
      <w:r w:rsidDel="00000000" w:rsidR="00000000" w:rsidRPr="00000000">
        <w:rPr>
          <w:rFonts w:ascii="Bookman Old Style" w:cs="Bookman Old Style" w:eastAsia="Bookman Old Style" w:hAnsi="Bookman Old Style"/>
          <w:sz w:val="24"/>
          <w:szCs w:val="24"/>
          <w:rtl w:val="0"/>
        </w:rPr>
        <w:t xml:space="preserve"> del inmueble objeto del presente contrato</w:t>
      </w:r>
      <w:r w:rsidDel="00000000" w:rsidR="00000000" w:rsidRPr="00000000">
        <w:rPr>
          <w:rFonts w:ascii="Bookman Old Style" w:cs="Bookman Old Style" w:eastAsia="Bookman Old Style" w:hAnsi="Bookman Old Style"/>
          <w:b w:val="1"/>
          <w:sz w:val="24"/>
          <w:szCs w:val="24"/>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todos mayores de edad y hábiles para contratar convienen en suscribir el presente boleto de compraventa, </w:t>
      </w:r>
      <w:r w:rsidDel="00000000" w:rsidR="00000000" w:rsidRPr="00000000">
        <w:rPr>
          <w:rFonts w:ascii="Bookman Old Style" w:cs="Bookman Old Style" w:eastAsia="Bookman Old Style" w:hAnsi="Bookman Old Style"/>
          <w:sz w:val="24"/>
          <w:szCs w:val="24"/>
          <w:rtl w:val="0"/>
        </w:rPr>
        <w:t xml:space="preserve">“ad referéndum” del Honorable Concejo Deliberante, </w:t>
      </w:r>
      <w:r w:rsidDel="00000000" w:rsidR="00000000" w:rsidRPr="00000000">
        <w:rPr>
          <w:rFonts w:ascii="Bookman Old Style" w:cs="Bookman Old Style" w:eastAsia="Bookman Old Style" w:hAnsi="Bookman Old Style"/>
          <w:color w:val="000000"/>
          <w:sz w:val="24"/>
          <w:szCs w:val="24"/>
          <w:rtl w:val="0"/>
        </w:rPr>
        <w:t xml:space="preserve">sujeto a las siguientes cláusulas y condiciones:------------------------</w:t>
      </w:r>
    </w:p>
    <w:p w:rsidR="00000000" w:rsidDel="00000000" w:rsidP="00000000" w:rsidRDefault="00000000" w:rsidRPr="00000000" w14:paraId="00000006">
      <w:pPr>
        <w:spacing w:after="0" w:before="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color w:val="000000"/>
          <w:sz w:val="24"/>
          <w:szCs w:val="24"/>
          <w:u w:val="single"/>
          <w:rtl w:val="0"/>
        </w:rPr>
        <w:t xml:space="preserve">PRIMERA</w:t>
      </w:r>
      <w:r w:rsidDel="00000000" w:rsidR="00000000" w:rsidRPr="00000000">
        <w:rPr>
          <w:rFonts w:ascii="Bookman Old Style" w:cs="Bookman Old Style" w:eastAsia="Bookman Old Style" w:hAnsi="Bookman Old Style"/>
          <w:b w:val="1"/>
          <w:color w:val="000000"/>
          <w:sz w:val="24"/>
          <w:szCs w:val="24"/>
          <w:rtl w:val="0"/>
        </w:rPr>
        <w:t xml:space="preserve">: </w:t>
      </w:r>
      <w:r w:rsidDel="00000000" w:rsidR="00000000" w:rsidRPr="00000000">
        <w:rPr>
          <w:rFonts w:ascii="Bookman Old Style" w:cs="Bookman Old Style" w:eastAsia="Bookman Old Style" w:hAnsi="Bookman Old Style"/>
          <w:b w:val="1"/>
          <w:color w:val="000000"/>
          <w:sz w:val="24"/>
          <w:szCs w:val="24"/>
          <w:u w:val="single"/>
          <w:rtl w:val="0"/>
        </w:rPr>
        <w:t xml:space="preserve">ANTECEDENTES</w:t>
      </w:r>
      <w:r w:rsidDel="00000000" w:rsidR="00000000" w:rsidRPr="00000000">
        <w:rPr>
          <w:rFonts w:ascii="Bookman Old Style" w:cs="Bookman Old Style" w:eastAsia="Bookman Old Style" w:hAnsi="Bookman Old Style"/>
          <w:b w:val="1"/>
          <w:color w:val="000000"/>
          <w:sz w:val="24"/>
          <w:szCs w:val="24"/>
          <w:rtl w:val="0"/>
        </w:rPr>
        <w:t xml:space="preserve">: </w:t>
      </w:r>
      <w:r w:rsidDel="00000000" w:rsidR="00000000" w:rsidRPr="00000000">
        <w:rPr>
          <w:rFonts w:ascii="Bookman Old Style" w:cs="Bookman Old Style" w:eastAsia="Bookman Old Style" w:hAnsi="Bookman Old Style"/>
          <w:sz w:val="24"/>
          <w:szCs w:val="24"/>
          <w:rtl w:val="0"/>
        </w:rPr>
        <w:t xml:space="preserve">Que, lo actuado  en el Expediente  Nº 4121-6977/17, promovido por el Intendente Municipal para la  ratificación del Convenio para el Desarrollo de un Complejo Ambiental, aprobado mediante Ordenanza Nº 4611sancionada por el Honorable Concejo Deliberante del Partido de Zárate, con fecha 30 de Noviembrede2017 y promulgada por Decreto Nº1025/2017, del Departamento Ejecutivo Municipal, que dispone en su Art. 2º: “Autorizase al Departamento Ejecutivo Municipal de Zárate a adquirir una porción del inmueble que se identifica como Circunscripción: II, Parcela 214, del Partido de Zárate, ubicado en la intersección de las Rutas Nacionales Nº 9 y Nº 193, por las sumas que surjan de tasación oficial que a tal fin se confeccione, y quedando el Departamento Ejecutivo autorizado para realizar las imputaciones y adecuaciones presupuestarias que pudieren corresponder, a establecer la modalidad que considere jurídicamente apropiada para la adquisición del dominio de la porción inmobiliaria, y a establecer las modalidades y condiciones de compra que estime convenientes. La porción del predio cuya autorización de adquisición se formula, lo será a fin de ser destinada a Construcción y Operación de un Centro de Gestión Integrada de los Residuos Sólidos Urbanos. Las operaciones generales son: Control de ingreso, Planta de separación de reciclables, Operaciones de acondicionamiento de reciclables, Operación de la planta de compostaje, Operación  de relleno sanitario, Departamento de ventas, Compras, Recursos Humanos, Mantenimiento general, Higiene y seguridad, Operación del tratamiento de lixiviados y efluentes líquidos.-…”. Que, en tal orden de cosas, la autorización formulada faculta al Departamento Ejecutivo a realizar la adquisición del dominio del citado bien, y realizar todos los actos dirigidos a tal fin, ingresando aquél  al dominio público municipal.-------------------------------------------------</w:t>
      </w:r>
    </w:p>
    <w:p w:rsidR="00000000" w:rsidDel="00000000" w:rsidP="00000000" w:rsidRDefault="00000000" w:rsidRPr="00000000" w14:paraId="00000007">
      <w:pPr>
        <w:spacing w:after="0" w:before="0" w:line="360" w:lineRule="auto"/>
        <w:jc w:val="both"/>
        <w:rPr>
          <w:rFonts w:ascii="Bookman Old Style" w:cs="Bookman Old Style" w:eastAsia="Bookman Old Style" w:hAnsi="Bookman Old Style"/>
          <w:b w:val="1"/>
          <w:color w:val="000000"/>
          <w:sz w:val="24"/>
          <w:szCs w:val="24"/>
          <w:u w:val="single"/>
        </w:rPr>
      </w:pPr>
      <w:r w:rsidDel="00000000" w:rsidR="00000000" w:rsidRPr="00000000">
        <w:rPr>
          <w:rFonts w:ascii="Bookman Old Style" w:cs="Bookman Old Style" w:eastAsia="Bookman Old Style" w:hAnsi="Bookman Old Style"/>
          <w:sz w:val="24"/>
          <w:szCs w:val="24"/>
          <w:rtl w:val="0"/>
        </w:rPr>
        <w:t xml:space="preserve">Se ha formulado autorización expresa en los términos del artículo 54º del Decreto Ley 6.769/58.---------------------------------------------</w:t>
      </w:r>
      <w:r w:rsidDel="00000000" w:rsidR="00000000" w:rsidRPr="00000000">
        <w:rPr>
          <w:rtl w:val="0"/>
        </w:rPr>
      </w:r>
    </w:p>
    <w:p w:rsidR="00000000" w:rsidDel="00000000" w:rsidP="00000000" w:rsidRDefault="00000000" w:rsidRPr="00000000" w14:paraId="00000008">
      <w:pPr>
        <w:spacing w:after="0" w:before="0"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-Que, el día 2 de Agosto de 2018 se procedió a la clausura judicial del predio que fuera utilizado para el vuelco y disposición final de los residuos domiciliarios recolectados en este partido, medida que fuera dispuesta en el marco de las actuaciones Judiciales Nº FSM 119170/2018 caratuladas: "CONCARO, HUGO OSCAR S/ INFRACCIÓN A LA LEY 24.051", el Registro de la Secretaría Penal Nº 2 del Juzgado Federal de Primera Instancia de Campana.---------</w:t>
      </w:r>
    </w:p>
    <w:p w:rsidR="00000000" w:rsidDel="00000000" w:rsidP="00000000" w:rsidRDefault="00000000" w:rsidRPr="00000000" w14:paraId="00000009">
      <w:pPr>
        <w:spacing w:after="0" w:before="0"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-Que, como es de público conocimiento y ante la situación ocurrida, el Departamento Ejecutivo Municipal mediante el Decreto Nº 672, de fecha 03 de Agosto de 2018,  declaró el Estado de Emergencia Sanitaria en todo el ámbito del Partido de Zárate.-</w:t>
      </w:r>
    </w:p>
    <w:p w:rsidR="00000000" w:rsidDel="00000000" w:rsidP="00000000" w:rsidRDefault="00000000" w:rsidRPr="00000000" w14:paraId="0000000A">
      <w:pPr>
        <w:spacing w:after="0" w:before="0"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Que, como consecuencia de dicha medida se ha visto seriamente comprometido el servicio de recolección de residuos domiciliarios, motivando ello, que se encuentra en riego la salubridad de todos los habitantes del Partido de Zárate.------------------------------------</w:t>
      </w:r>
    </w:p>
    <w:p w:rsidR="00000000" w:rsidDel="00000000" w:rsidP="00000000" w:rsidRDefault="00000000" w:rsidRPr="00000000" w14:paraId="0000000B">
      <w:pPr>
        <w:spacing w:after="0" w:before="0"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 -Por ello, el HONORABLE CONCEJO DELIBERANTE DEL PARTIDO DE ZARATE, en uso de sus facultades el día 07 de agosto de 2018, sanciona la  Ordenanza N° 4644 DECLARANDO EL ESTADO DE EMERGENCIA SANITARIA en todo el ámbito del Partido de Zárate y facultando al Departamento Ejecutivo Municipal a adoptar todas las medidas necesarias a efectos de garantizar la efectiva prestación de los servicio de disposición final de residuos.------------------------------------------------------------------- </w:t>
      </w:r>
    </w:p>
    <w:p w:rsidR="00000000" w:rsidDel="00000000" w:rsidP="00000000" w:rsidRDefault="00000000" w:rsidRPr="00000000" w14:paraId="0000000C">
      <w:pPr>
        <w:spacing w:after="0"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Todos los antecedentes del presente contrato obran en las actuaciones del expediente administrativo Nº 4121-6977/2017, el cual las partes declaran conocer.------------------------------------------</w:t>
      </w:r>
    </w:p>
    <w:p w:rsidR="00000000" w:rsidDel="00000000" w:rsidP="00000000" w:rsidRDefault="00000000" w:rsidRPr="00000000" w14:paraId="0000000D">
      <w:pPr>
        <w:spacing w:after="0" w:before="0"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b w:val="1"/>
          <w:color w:val="000000"/>
          <w:sz w:val="24"/>
          <w:szCs w:val="24"/>
          <w:u w:val="single"/>
          <w:rtl w:val="0"/>
        </w:rPr>
        <w:t xml:space="preserve">SEGUNDA: OBJETO: </w:t>
      </w:r>
      <w:r w:rsidDel="00000000" w:rsidR="00000000" w:rsidRPr="00000000">
        <w:rPr>
          <w:rFonts w:ascii="Bookman Old Style" w:cs="Bookman Old Style" w:eastAsia="Bookman Old Style" w:hAnsi="Bookman Old Style"/>
          <w:color w:val="000000"/>
          <w:sz w:val="24"/>
          <w:szCs w:val="24"/>
          <w:rtl w:val="0"/>
        </w:rPr>
        <w:t xml:space="preserve">La “</w:t>
      </w:r>
      <w:r w:rsidDel="00000000" w:rsidR="00000000" w:rsidRPr="00000000">
        <w:rPr>
          <w:rFonts w:ascii="Bookman Old Style" w:cs="Bookman Old Style" w:eastAsia="Bookman Old Style" w:hAnsi="Bookman Old Style"/>
          <w:b w:val="1"/>
          <w:color w:val="000000"/>
          <w:sz w:val="24"/>
          <w:szCs w:val="24"/>
          <w:rtl w:val="0"/>
        </w:rPr>
        <w:t xml:space="preserve">PARTE VENDEDORA</w:t>
      </w:r>
      <w:r w:rsidDel="00000000" w:rsidR="00000000" w:rsidRPr="00000000">
        <w:rPr>
          <w:rFonts w:ascii="Bookman Old Style" w:cs="Bookman Old Style" w:eastAsia="Bookman Old Style" w:hAnsi="Bookman Old Style"/>
          <w:color w:val="000000"/>
          <w:sz w:val="24"/>
          <w:szCs w:val="24"/>
          <w:rtl w:val="0"/>
        </w:rPr>
        <w:t xml:space="preserve">” VENDE, CEDE Y TRANSFIERE a favor de la “</w:t>
      </w:r>
      <w:r w:rsidDel="00000000" w:rsidR="00000000" w:rsidRPr="00000000">
        <w:rPr>
          <w:rFonts w:ascii="Bookman Old Style" w:cs="Bookman Old Style" w:eastAsia="Bookman Old Style" w:hAnsi="Bookman Old Style"/>
          <w:b w:val="1"/>
          <w:color w:val="000000"/>
          <w:sz w:val="24"/>
          <w:szCs w:val="24"/>
          <w:rtl w:val="0"/>
        </w:rPr>
        <w:t xml:space="preserve">MUNICIPALIDAD</w:t>
      </w:r>
      <w:r w:rsidDel="00000000" w:rsidR="00000000" w:rsidRPr="00000000">
        <w:rPr>
          <w:rFonts w:ascii="Bookman Old Style" w:cs="Bookman Old Style" w:eastAsia="Bookman Old Style" w:hAnsi="Bookman Old Style"/>
          <w:color w:val="000000"/>
          <w:sz w:val="24"/>
          <w:szCs w:val="24"/>
          <w:rtl w:val="0"/>
        </w:rPr>
        <w:t xml:space="preserve">”, que acepta de conformidad, la propiedad inmueble ubicada en Ruta Nacional N°9 Km. 83,500, con </w:t>
      </w:r>
      <w:r w:rsidDel="00000000" w:rsidR="00000000" w:rsidRPr="00000000">
        <w:rPr>
          <w:rFonts w:ascii="Bookman Old Style" w:cs="Bookman Old Style" w:eastAsia="Bookman Old Style" w:hAnsi="Bookman Old Style"/>
          <w:b w:val="1"/>
          <w:color w:val="000000"/>
          <w:sz w:val="24"/>
          <w:szCs w:val="24"/>
          <w:u w:val="single"/>
          <w:rtl w:val="0"/>
        </w:rPr>
        <w:t xml:space="preserve">NOMENCLATURA CASTASTRAL</w:t>
      </w:r>
      <w:r w:rsidDel="00000000" w:rsidR="00000000" w:rsidRPr="00000000">
        <w:rPr>
          <w:rFonts w:ascii="Bookman Old Style" w:cs="Bookman Old Style" w:eastAsia="Bookman Old Style" w:hAnsi="Bookman Old Style"/>
          <w:b w:val="1"/>
          <w:color w:val="000000"/>
          <w:sz w:val="24"/>
          <w:szCs w:val="24"/>
          <w:rtl w:val="0"/>
        </w:rPr>
        <w:t xml:space="preserve">: CIRCUNSCRIPCION II - SECCION RURAL -</w:t>
      </w:r>
      <w:r w:rsidDel="00000000" w:rsidR="00000000" w:rsidRPr="00000000">
        <w:rPr>
          <w:rFonts w:ascii="Bookman Old Style" w:cs="Bookman Old Style" w:eastAsia="Bookman Old Style" w:hAnsi="Bookman Old Style"/>
          <w:b w:val="1"/>
          <w:color w:val="000000"/>
          <w:sz w:val="24"/>
          <w:szCs w:val="24"/>
          <w:u w:val="single"/>
          <w:rtl w:val="0"/>
        </w:rPr>
        <w:t xml:space="preserve">PARCELA DOSCIENTOS CATORCE A, B y C S/P de 31.200,89 m2, tal como surge del plano de subdivisión</w:t>
      </w:r>
      <w:r w:rsidDel="00000000" w:rsidR="00000000" w:rsidRPr="00000000">
        <w:rPr>
          <w:rFonts w:ascii="Bookman Old Style" w:cs="Bookman Old Style" w:eastAsia="Bookman Old Style" w:hAnsi="Bookman Old Style"/>
          <w:color w:val="000000"/>
          <w:sz w:val="24"/>
          <w:szCs w:val="24"/>
          <w:rtl w:val="0"/>
        </w:rPr>
        <w:t xml:space="preserve">, </w:t>
      </w:r>
      <w:r w:rsidDel="00000000" w:rsidR="00000000" w:rsidRPr="00000000">
        <w:rPr>
          <w:rFonts w:ascii="Bookman Old Style" w:cs="Bookman Old Style" w:eastAsia="Bookman Old Style" w:hAnsi="Bookman Old Style"/>
          <w:b w:val="1"/>
          <w:color w:val="000000"/>
          <w:sz w:val="24"/>
          <w:szCs w:val="24"/>
          <w:rtl w:val="0"/>
        </w:rPr>
        <w:t xml:space="preserve">Superficie total 366.798,48m2</w:t>
      </w:r>
      <w:r w:rsidDel="00000000" w:rsidR="00000000" w:rsidRPr="00000000">
        <w:rPr>
          <w:rFonts w:ascii="Bookman Old Style" w:cs="Bookman Old Style" w:eastAsia="Bookman Old Style" w:hAnsi="Bookman Old Style"/>
          <w:color w:val="000000"/>
          <w:sz w:val="24"/>
          <w:szCs w:val="24"/>
          <w:rtl w:val="0"/>
        </w:rPr>
        <w:t xml:space="preserve">, (36,67 hectáreas) según Plano de Mensura, División y Cesión de Calle </w:t>
      </w:r>
      <w:r w:rsidDel="00000000" w:rsidR="00000000" w:rsidRPr="00000000">
        <w:rPr>
          <w:rFonts w:ascii="Bookman Old Style" w:cs="Bookman Old Style" w:eastAsia="Bookman Old Style" w:hAnsi="Bookman Old Style"/>
          <w:b w:val="1"/>
          <w:color w:val="000000"/>
          <w:sz w:val="24"/>
          <w:szCs w:val="24"/>
          <w:rtl w:val="0"/>
        </w:rPr>
        <w:t xml:space="preserve">Característica 38-035-2018</w:t>
      </w:r>
      <w:r w:rsidDel="00000000" w:rsidR="00000000" w:rsidRPr="00000000">
        <w:rPr>
          <w:rFonts w:ascii="Bookman Old Style" w:cs="Bookman Old Style" w:eastAsia="Bookman Old Style" w:hAnsi="Bookman Old Style"/>
          <w:color w:val="000000"/>
          <w:sz w:val="24"/>
          <w:szCs w:val="24"/>
          <w:rtl w:val="0"/>
        </w:rPr>
        <w:t xml:space="preserve">, APROBADO por la Gerencia General de Catastro y Geodesia - Departamento Mensura de Tierras, en La Plata, el 11 de diciembre de 2018,</w:t>
      </w:r>
      <w:r w:rsidDel="00000000" w:rsidR="00000000" w:rsidRPr="00000000">
        <w:rPr>
          <w:rFonts w:ascii="Bookman Old Style" w:cs="Bookman Old Style" w:eastAsia="Bookman Old Style" w:hAnsi="Bookman Old Style"/>
          <w:sz w:val="24"/>
          <w:szCs w:val="24"/>
          <w:rtl w:val="0"/>
        </w:rPr>
        <w:t xml:space="preserve">ubicado en el </w:t>
      </w:r>
      <w:r w:rsidDel="00000000" w:rsidR="00000000" w:rsidRPr="00000000">
        <w:rPr>
          <w:rFonts w:ascii="Bookman Old Style" w:cs="Bookman Old Style" w:eastAsia="Bookman Old Style" w:hAnsi="Bookman Old Style"/>
          <w:color w:val="000000"/>
          <w:sz w:val="24"/>
          <w:szCs w:val="24"/>
          <w:rtl w:val="0"/>
        </w:rPr>
        <w:t xml:space="preserve">Partido de Zárate, Provincia de Buenos Aires y todos los derechos y acciones que de la misma tengan, que según las constancias del respectivo título de propiedad se encuentra designado de la siguiente manera:----------------------------------------</w:t>
      </w:r>
    </w:p>
    <w:p w:rsidR="00000000" w:rsidDel="00000000" w:rsidP="00000000" w:rsidRDefault="00000000" w:rsidRPr="00000000" w14:paraId="0000000E">
      <w:pPr>
        <w:spacing w:after="0" w:before="0"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w:t>
      </w:r>
      <w:r w:rsidDel="00000000" w:rsidR="00000000" w:rsidRPr="00000000">
        <w:rPr>
          <w:rFonts w:ascii="Bookman Old Style" w:cs="Bookman Old Style" w:eastAsia="Bookman Old Style" w:hAnsi="Bookman Old Style"/>
          <w:b w:val="1"/>
          <w:color w:val="000000"/>
          <w:sz w:val="24"/>
          <w:szCs w:val="24"/>
          <w:rtl w:val="0"/>
        </w:rPr>
        <w:t xml:space="preserve">Parcela 214a: </w:t>
      </w:r>
      <w:r w:rsidDel="00000000" w:rsidR="00000000" w:rsidRPr="00000000">
        <w:rPr>
          <w:rFonts w:ascii="Bookman Old Style" w:cs="Bookman Old Style" w:eastAsia="Bookman Old Style" w:hAnsi="Bookman Old Style"/>
          <w:color w:val="000000"/>
          <w:sz w:val="24"/>
          <w:szCs w:val="24"/>
          <w:u w:val="single"/>
          <w:rtl w:val="0"/>
        </w:rPr>
        <w:t xml:space="preserve">Medidas:</w:t>
      </w:r>
      <w:r w:rsidDel="00000000" w:rsidR="00000000" w:rsidRPr="00000000">
        <w:rPr>
          <w:rFonts w:ascii="Bookman Old Style" w:cs="Bookman Old Style" w:eastAsia="Bookman Old Style" w:hAnsi="Bookman Old Style"/>
          <w:color w:val="000000"/>
          <w:sz w:val="24"/>
          <w:szCs w:val="24"/>
          <w:rtl w:val="0"/>
        </w:rPr>
        <w:t xml:space="preserve"> Frente NO: 635.20m, Contrafrente: SE.654.41m, Costado NE: 368.80m, Costado NO: 100.00m, Costado NE: 127.14m, Costado SO: 491.76m. </w:t>
      </w:r>
      <w:r w:rsidDel="00000000" w:rsidR="00000000" w:rsidRPr="00000000">
        <w:rPr>
          <w:rFonts w:ascii="Bookman Old Style" w:cs="Bookman Old Style" w:eastAsia="Bookman Old Style" w:hAnsi="Bookman Old Style"/>
          <w:color w:val="000000"/>
          <w:sz w:val="24"/>
          <w:szCs w:val="24"/>
          <w:u w:val="single"/>
          <w:rtl w:val="0"/>
        </w:rPr>
        <w:t xml:space="preserve">Linderos</w:t>
      </w:r>
      <w:r w:rsidDel="00000000" w:rsidR="00000000" w:rsidRPr="00000000">
        <w:rPr>
          <w:rFonts w:ascii="Bookman Old Style" w:cs="Bookman Old Style" w:eastAsia="Bookman Old Style" w:hAnsi="Bookman Old Style"/>
          <w:color w:val="000000"/>
          <w:sz w:val="24"/>
          <w:szCs w:val="24"/>
          <w:rtl w:val="0"/>
        </w:rPr>
        <w:t xml:space="preserve">: Calle a ceder, Parte Pc 208g, Pc 214b, Fondo Pc 214 b, Parte Pc 214 c, Pc 215. </w:t>
      </w:r>
      <w:r w:rsidDel="00000000" w:rsidR="00000000" w:rsidRPr="00000000">
        <w:rPr>
          <w:rFonts w:ascii="Bookman Old Style" w:cs="Bookman Old Style" w:eastAsia="Bookman Old Style" w:hAnsi="Bookman Old Style"/>
          <w:b w:val="1"/>
          <w:color w:val="000000"/>
          <w:sz w:val="24"/>
          <w:szCs w:val="24"/>
          <w:u w:val="single"/>
          <w:rtl w:val="0"/>
        </w:rPr>
        <w:t xml:space="preserve">Superficie:</w:t>
      </w:r>
      <w:r w:rsidDel="00000000" w:rsidR="00000000" w:rsidRPr="00000000">
        <w:rPr>
          <w:rFonts w:ascii="Bookman Old Style" w:cs="Bookman Old Style" w:eastAsia="Bookman Old Style" w:hAnsi="Bookman Old Style"/>
          <w:b w:val="1"/>
          <w:color w:val="000000"/>
          <w:sz w:val="24"/>
          <w:szCs w:val="24"/>
          <w:rtl w:val="0"/>
        </w:rPr>
        <w:t xml:space="preserve"> 300.028,54m2.</w:t>
      </w:r>
      <w:r w:rsidDel="00000000" w:rsidR="00000000" w:rsidRPr="00000000">
        <w:rPr>
          <w:rFonts w:ascii="Bookman Old Style" w:cs="Bookman Old Style" w:eastAsia="Bookman Old Style" w:hAnsi="Bookman Old Style"/>
          <w:color w:val="000000"/>
          <w:sz w:val="24"/>
          <w:szCs w:val="24"/>
          <w:rtl w:val="0"/>
        </w:rPr>
        <w:t xml:space="preserve"> </w:t>
      </w:r>
      <w:r w:rsidDel="00000000" w:rsidR="00000000" w:rsidRPr="00000000">
        <w:rPr>
          <w:rFonts w:ascii="Bookman Old Style" w:cs="Bookman Old Style" w:eastAsia="Bookman Old Style" w:hAnsi="Bookman Old Style"/>
          <w:color w:val="000000"/>
          <w:sz w:val="24"/>
          <w:szCs w:val="24"/>
          <w:u w:val="single"/>
          <w:rtl w:val="0"/>
        </w:rPr>
        <w:t xml:space="preserve">Partida:</w:t>
      </w:r>
      <w:r w:rsidDel="00000000" w:rsidR="00000000" w:rsidRPr="00000000">
        <w:rPr>
          <w:rFonts w:ascii="Bookman Old Style" w:cs="Bookman Old Style" w:eastAsia="Bookman Old Style" w:hAnsi="Bookman Old Style"/>
          <w:color w:val="000000"/>
          <w:sz w:val="24"/>
          <w:szCs w:val="24"/>
          <w:rtl w:val="0"/>
        </w:rPr>
        <w:t xml:space="preserve"> 1002. </w:t>
      </w:r>
      <w:r w:rsidDel="00000000" w:rsidR="00000000" w:rsidRPr="00000000">
        <w:rPr>
          <w:rFonts w:ascii="Bookman Old Style" w:cs="Bookman Old Style" w:eastAsia="Bookman Old Style" w:hAnsi="Bookman Old Style"/>
          <w:color w:val="000000"/>
          <w:sz w:val="24"/>
          <w:szCs w:val="24"/>
          <w:u w:val="single"/>
          <w:rtl w:val="0"/>
        </w:rPr>
        <w:t xml:space="preserve">Inscripción Matrícula Nº</w:t>
      </w:r>
      <w:r w:rsidDel="00000000" w:rsidR="00000000" w:rsidRPr="00000000">
        <w:rPr>
          <w:rFonts w:ascii="Bookman Old Style" w:cs="Bookman Old Style" w:eastAsia="Bookman Old Style" w:hAnsi="Bookman Old Style"/>
          <w:color w:val="000000"/>
          <w:sz w:val="24"/>
          <w:szCs w:val="24"/>
          <w:rtl w:val="0"/>
        </w:rPr>
        <w:t xml:space="preserve">: 10374.---------------------------------------------------------</w:t>
      </w:r>
    </w:p>
    <w:p w:rsidR="00000000" w:rsidDel="00000000" w:rsidP="00000000" w:rsidRDefault="00000000" w:rsidRPr="00000000" w14:paraId="0000000F">
      <w:pPr>
        <w:spacing w:after="0" w:before="0"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w:t>
      </w:r>
      <w:r w:rsidDel="00000000" w:rsidR="00000000" w:rsidRPr="00000000">
        <w:rPr>
          <w:rFonts w:ascii="Bookman Old Style" w:cs="Bookman Old Style" w:eastAsia="Bookman Old Style" w:hAnsi="Bookman Old Style"/>
          <w:b w:val="1"/>
          <w:color w:val="000000"/>
          <w:sz w:val="24"/>
          <w:szCs w:val="24"/>
          <w:rtl w:val="0"/>
        </w:rPr>
        <w:t xml:space="preserve">Parcela 214b: </w:t>
      </w:r>
      <w:r w:rsidDel="00000000" w:rsidR="00000000" w:rsidRPr="00000000">
        <w:rPr>
          <w:rFonts w:ascii="Bookman Old Style" w:cs="Bookman Old Style" w:eastAsia="Bookman Old Style" w:hAnsi="Bookman Old Style"/>
          <w:color w:val="000000"/>
          <w:sz w:val="24"/>
          <w:szCs w:val="24"/>
          <w:u w:val="single"/>
          <w:rtl w:val="0"/>
        </w:rPr>
        <w:t xml:space="preserve">Medidas: </w:t>
      </w:r>
      <w:r w:rsidDel="00000000" w:rsidR="00000000" w:rsidRPr="00000000">
        <w:rPr>
          <w:rFonts w:ascii="Bookman Old Style" w:cs="Bookman Old Style" w:eastAsia="Bookman Old Style" w:hAnsi="Bookman Old Style"/>
          <w:color w:val="000000"/>
          <w:sz w:val="24"/>
          <w:szCs w:val="24"/>
          <w:rtl w:val="0"/>
        </w:rPr>
        <w:t xml:space="preserve">Frente NO: 100.00m, Contrafrente SE: 100.00m, Costado NE: 368.80m, Costado SO: 368.80m. </w:t>
      </w:r>
      <w:r w:rsidDel="00000000" w:rsidR="00000000" w:rsidRPr="00000000">
        <w:rPr>
          <w:rFonts w:ascii="Bookman Old Style" w:cs="Bookman Old Style" w:eastAsia="Bookman Old Style" w:hAnsi="Bookman Old Style"/>
          <w:color w:val="000000"/>
          <w:sz w:val="24"/>
          <w:szCs w:val="24"/>
          <w:u w:val="single"/>
          <w:rtl w:val="0"/>
        </w:rPr>
        <w:t xml:space="preserve">Linderos</w:t>
      </w:r>
      <w:r w:rsidDel="00000000" w:rsidR="00000000" w:rsidRPr="00000000">
        <w:rPr>
          <w:rFonts w:ascii="Bookman Old Style" w:cs="Bookman Old Style" w:eastAsia="Bookman Old Style" w:hAnsi="Bookman Old Style"/>
          <w:color w:val="000000"/>
          <w:sz w:val="24"/>
          <w:szCs w:val="24"/>
          <w:rtl w:val="0"/>
        </w:rPr>
        <w:t xml:space="preserve">: Calle a ceder, Parte Pc 214a,  Parte Pc 214c, Parte Pc 214ª. </w:t>
      </w:r>
      <w:r w:rsidDel="00000000" w:rsidR="00000000" w:rsidRPr="00000000">
        <w:rPr>
          <w:rFonts w:ascii="Bookman Old Style" w:cs="Bookman Old Style" w:eastAsia="Bookman Old Style" w:hAnsi="Bookman Old Style"/>
          <w:b w:val="1"/>
          <w:color w:val="000000"/>
          <w:sz w:val="24"/>
          <w:szCs w:val="24"/>
          <w:u w:val="single"/>
          <w:rtl w:val="0"/>
        </w:rPr>
        <w:t xml:space="preserve">Superficie</w:t>
      </w:r>
      <w:r w:rsidDel="00000000" w:rsidR="00000000" w:rsidRPr="00000000">
        <w:rPr>
          <w:rFonts w:ascii="Bookman Old Style" w:cs="Bookman Old Style" w:eastAsia="Bookman Old Style" w:hAnsi="Bookman Old Style"/>
          <w:b w:val="1"/>
          <w:color w:val="000000"/>
          <w:sz w:val="24"/>
          <w:szCs w:val="24"/>
          <w:rtl w:val="0"/>
        </w:rPr>
        <w:t xml:space="preserve">: 35.569,05 m2.</w:t>
      </w:r>
      <w:r w:rsidDel="00000000" w:rsidR="00000000" w:rsidRPr="00000000">
        <w:rPr>
          <w:rFonts w:ascii="Bookman Old Style" w:cs="Bookman Old Style" w:eastAsia="Bookman Old Style" w:hAnsi="Bookman Old Style"/>
          <w:color w:val="000000"/>
          <w:sz w:val="24"/>
          <w:szCs w:val="24"/>
          <w:rtl w:val="0"/>
        </w:rPr>
        <w:t xml:space="preserve"> </w:t>
      </w:r>
      <w:r w:rsidDel="00000000" w:rsidR="00000000" w:rsidRPr="00000000">
        <w:rPr>
          <w:rFonts w:ascii="Bookman Old Style" w:cs="Bookman Old Style" w:eastAsia="Bookman Old Style" w:hAnsi="Bookman Old Style"/>
          <w:color w:val="000000"/>
          <w:sz w:val="24"/>
          <w:szCs w:val="24"/>
          <w:u w:val="single"/>
          <w:rtl w:val="0"/>
        </w:rPr>
        <w:t xml:space="preserve">Partida</w:t>
      </w:r>
      <w:r w:rsidDel="00000000" w:rsidR="00000000" w:rsidRPr="00000000">
        <w:rPr>
          <w:rFonts w:ascii="Bookman Old Style" w:cs="Bookman Old Style" w:eastAsia="Bookman Old Style" w:hAnsi="Bookman Old Style"/>
          <w:color w:val="000000"/>
          <w:sz w:val="24"/>
          <w:szCs w:val="24"/>
          <w:rtl w:val="0"/>
        </w:rPr>
        <w:t xml:space="preserve">: 47138. </w:t>
      </w:r>
      <w:r w:rsidDel="00000000" w:rsidR="00000000" w:rsidRPr="00000000">
        <w:rPr>
          <w:rFonts w:ascii="Bookman Old Style" w:cs="Bookman Old Style" w:eastAsia="Bookman Old Style" w:hAnsi="Bookman Old Style"/>
          <w:color w:val="000000"/>
          <w:sz w:val="24"/>
          <w:szCs w:val="24"/>
          <w:u w:val="single"/>
          <w:rtl w:val="0"/>
        </w:rPr>
        <w:t xml:space="preserve">Inscripción Matrícula Nº</w:t>
      </w:r>
      <w:r w:rsidDel="00000000" w:rsidR="00000000" w:rsidRPr="00000000">
        <w:rPr>
          <w:rFonts w:ascii="Bookman Old Style" w:cs="Bookman Old Style" w:eastAsia="Bookman Old Style" w:hAnsi="Bookman Old Style"/>
          <w:color w:val="000000"/>
          <w:sz w:val="24"/>
          <w:szCs w:val="24"/>
          <w:rtl w:val="0"/>
        </w:rPr>
        <w:t xml:space="preserve">: 10374.---------------------------------------------------------------------</w:t>
      </w:r>
    </w:p>
    <w:p w:rsidR="00000000" w:rsidDel="00000000" w:rsidP="00000000" w:rsidRDefault="00000000" w:rsidRPr="00000000" w14:paraId="00000010">
      <w:pPr>
        <w:spacing w:after="0" w:before="0"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w:t>
      </w:r>
      <w:r w:rsidDel="00000000" w:rsidR="00000000" w:rsidRPr="00000000">
        <w:rPr>
          <w:rFonts w:ascii="Bookman Old Style" w:cs="Bookman Old Style" w:eastAsia="Bookman Old Style" w:hAnsi="Bookman Old Style"/>
          <w:b w:val="1"/>
          <w:color w:val="000000"/>
          <w:sz w:val="24"/>
          <w:szCs w:val="24"/>
          <w:rtl w:val="0"/>
        </w:rPr>
        <w:t xml:space="preserve">Parcela 214c S/P 38-35-2018: Superficie: 31.200,89m2.</w:t>
      </w:r>
      <w:r w:rsidDel="00000000" w:rsidR="00000000" w:rsidRPr="00000000">
        <w:rPr>
          <w:rFonts w:ascii="Bookman Old Style" w:cs="Bookman Old Style" w:eastAsia="Bookman Old Style" w:hAnsi="Bookman Old Style"/>
          <w:color w:val="000000"/>
          <w:sz w:val="24"/>
          <w:szCs w:val="24"/>
          <w:rtl w:val="0"/>
        </w:rPr>
        <w:t xml:space="preserve">  </w:t>
      </w:r>
      <w:r w:rsidDel="00000000" w:rsidR="00000000" w:rsidRPr="00000000">
        <w:rPr>
          <w:rFonts w:ascii="Bookman Old Style" w:cs="Bookman Old Style" w:eastAsia="Bookman Old Style" w:hAnsi="Bookman Old Style"/>
          <w:color w:val="000000"/>
          <w:sz w:val="24"/>
          <w:szCs w:val="24"/>
          <w:u w:val="single"/>
          <w:rtl w:val="0"/>
        </w:rPr>
        <w:t xml:space="preserve">Partida</w:t>
      </w:r>
      <w:r w:rsidDel="00000000" w:rsidR="00000000" w:rsidRPr="00000000">
        <w:rPr>
          <w:rFonts w:ascii="Bookman Old Style" w:cs="Bookman Old Style" w:eastAsia="Bookman Old Style" w:hAnsi="Bookman Old Style"/>
          <w:color w:val="000000"/>
          <w:sz w:val="24"/>
          <w:szCs w:val="24"/>
          <w:rtl w:val="0"/>
        </w:rPr>
        <w:t xml:space="preserve">: 47139. </w:t>
      </w:r>
      <w:r w:rsidDel="00000000" w:rsidR="00000000" w:rsidRPr="00000000">
        <w:rPr>
          <w:rFonts w:ascii="Bookman Old Style" w:cs="Bookman Old Style" w:eastAsia="Bookman Old Style" w:hAnsi="Bookman Old Style"/>
          <w:color w:val="000000"/>
          <w:sz w:val="24"/>
          <w:szCs w:val="24"/>
          <w:u w:val="single"/>
          <w:rtl w:val="0"/>
        </w:rPr>
        <w:t xml:space="preserve">Inscripción Matrícula Nº10374</w:t>
      </w:r>
      <w:r w:rsidDel="00000000" w:rsidR="00000000" w:rsidRPr="00000000">
        <w:rPr>
          <w:rFonts w:ascii="Bookman Old Style" w:cs="Bookman Old Style" w:eastAsia="Bookman Old Style" w:hAnsi="Bookman Old Style"/>
          <w:color w:val="000000"/>
          <w:sz w:val="24"/>
          <w:szCs w:val="24"/>
          <w:rtl w:val="0"/>
        </w:rPr>
        <w:t xml:space="preserve">:------------------------</w:t>
      </w:r>
    </w:p>
    <w:p w:rsidR="00000000" w:rsidDel="00000000" w:rsidP="00000000" w:rsidRDefault="00000000" w:rsidRPr="00000000" w14:paraId="00000011">
      <w:pPr>
        <w:spacing w:after="0" w:before="0"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sz w:val="24"/>
          <w:szCs w:val="24"/>
          <w:rtl w:val="0"/>
        </w:rPr>
        <w:t xml:space="preserve">La propiedad se entregará con todo lo edificado, plantado, clavado y adherido al suelo, en el estado en que se encuentra y que la COMPRADORA denuncia conocer desde antes.</w:t>
      </w:r>
      <w:r w:rsidDel="00000000" w:rsidR="00000000" w:rsidRPr="00000000">
        <w:rPr>
          <w:rFonts w:ascii="Bookman Old Style" w:cs="Bookman Old Style" w:eastAsia="Bookman Old Style" w:hAnsi="Bookman Old Style"/>
          <w:color w:val="000000"/>
          <w:sz w:val="24"/>
          <w:szCs w:val="24"/>
          <w:rtl w:val="0"/>
        </w:rPr>
        <w:t xml:space="preserve"> Se deja constancia que la presente compra y venta se realiza ad corpus, conforme el artículo 1135 del Código Civil y Comercial, no siendo aplicable el artículo 1136</w:t>
      </w:r>
      <w:r w:rsidDel="00000000" w:rsidR="00000000" w:rsidRPr="00000000">
        <w:rPr>
          <w:rFonts w:ascii="Bookman Old Style" w:cs="Bookman Old Style" w:eastAsia="Bookman Old Style" w:hAnsi="Bookman Old Style"/>
          <w:sz w:val="24"/>
          <w:szCs w:val="24"/>
          <w:rtl w:val="0"/>
        </w:rPr>
        <w:t xml:space="preserve"> del citado Código</w:t>
      </w:r>
      <w:r w:rsidDel="00000000" w:rsidR="00000000" w:rsidRPr="00000000">
        <w:rPr>
          <w:rFonts w:ascii="Bookman Old Style" w:cs="Bookman Old Style" w:eastAsia="Bookman Old Style" w:hAnsi="Bookman Old Style"/>
          <w:color w:val="000000"/>
          <w:sz w:val="24"/>
          <w:szCs w:val="24"/>
          <w:rtl w:val="0"/>
        </w:rPr>
        <w:t xml:space="preserve">.-------------------------------------------</w:t>
      </w:r>
    </w:p>
    <w:p w:rsidR="00000000" w:rsidDel="00000000" w:rsidP="00000000" w:rsidRDefault="00000000" w:rsidRPr="00000000" w14:paraId="00000012">
      <w:pPr>
        <w:spacing w:after="0" w:before="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color w:val="000000"/>
          <w:sz w:val="24"/>
          <w:szCs w:val="24"/>
          <w:u w:val="single"/>
          <w:rtl w:val="0"/>
        </w:rPr>
        <w:t xml:space="preserve">TERCERA</w:t>
      </w:r>
      <w:r w:rsidDel="00000000" w:rsidR="00000000" w:rsidRPr="00000000">
        <w:rPr>
          <w:rFonts w:ascii="Bookman Old Style" w:cs="Bookman Old Style" w:eastAsia="Bookman Old Style" w:hAnsi="Bookman Old Style"/>
          <w:b w:val="1"/>
          <w:color w:val="000000"/>
          <w:sz w:val="24"/>
          <w:szCs w:val="24"/>
          <w:rtl w:val="0"/>
        </w:rPr>
        <w:t xml:space="preserve">: </w:t>
      </w:r>
      <w:r w:rsidDel="00000000" w:rsidR="00000000" w:rsidRPr="00000000">
        <w:rPr>
          <w:rFonts w:ascii="Bookman Old Style" w:cs="Bookman Old Style" w:eastAsia="Bookman Old Style" w:hAnsi="Bookman Old Style"/>
          <w:b w:val="1"/>
          <w:color w:val="000000"/>
          <w:sz w:val="24"/>
          <w:szCs w:val="24"/>
          <w:u w:val="single"/>
          <w:rtl w:val="0"/>
        </w:rPr>
        <w:t xml:space="preserve">CONDICIONES DEL BIEN Y DE LOS VENDEDORES</w:t>
      </w:r>
      <w:r w:rsidDel="00000000" w:rsidR="00000000" w:rsidRPr="00000000">
        <w:rPr>
          <w:rFonts w:ascii="Bookman Old Style" w:cs="Bookman Old Style" w:eastAsia="Bookman Old Style" w:hAnsi="Bookman Old Style"/>
          <w:b w:val="1"/>
          <w:color w:val="000000"/>
          <w:sz w:val="24"/>
          <w:szCs w:val="24"/>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La presente venta se realiza en base a títulos perfectos, libre de todo gravamen y/o inhibición, los certificados se encuentran glosados en el expediente administrativo a fs. 53/69, sin mediar oposición de terceros, manifestando los vendedores que sobre el mismo no pesa medida cautelar alguna, ni restricción de índole judicial, administrativa, contractual y/o por acto de última voluntad. </w:t>
      </w:r>
      <w:r w:rsidDel="00000000" w:rsidR="00000000" w:rsidRPr="00000000">
        <w:rPr>
          <w:rFonts w:ascii="Bookman Old Style" w:cs="Bookman Old Style" w:eastAsia="Bookman Old Style" w:hAnsi="Bookman Old Style"/>
          <w:sz w:val="24"/>
          <w:szCs w:val="24"/>
          <w:rtl w:val="0"/>
        </w:rPr>
        <w:t xml:space="preserve">La propiedad se entrega libre de deudas e inhibiciones o embargos.----------------------------------------------------------------------</w:t>
      </w:r>
    </w:p>
    <w:p w:rsidR="00000000" w:rsidDel="00000000" w:rsidP="00000000" w:rsidRDefault="00000000" w:rsidRPr="00000000" w14:paraId="00000013">
      <w:pPr>
        <w:spacing w:after="0" w:before="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Se deja constancia que al momento de la firma del presente existe usufructo a favor de los cónyuges en primeras nupcias </w:t>
      </w:r>
      <w:r w:rsidDel="00000000" w:rsidR="00000000" w:rsidRPr="00000000">
        <w:rPr>
          <w:rFonts w:ascii="Bookman Old Style" w:cs="Bookman Old Style" w:eastAsia="Bookman Old Style" w:hAnsi="Bookman Old Style"/>
          <w:b w:val="1"/>
          <w:color w:val="000000"/>
          <w:sz w:val="24"/>
          <w:szCs w:val="24"/>
          <w:rtl w:val="0"/>
        </w:rPr>
        <w:t xml:space="preserve">HUGO OSCAR CONCARO</w:t>
      </w:r>
      <w:r w:rsidDel="00000000" w:rsidR="00000000" w:rsidRPr="00000000">
        <w:rPr>
          <w:rFonts w:ascii="Bookman Old Style" w:cs="Bookman Old Style" w:eastAsia="Bookman Old Style" w:hAnsi="Bookman Old Style"/>
          <w:color w:val="000000"/>
          <w:sz w:val="24"/>
          <w:szCs w:val="24"/>
          <w:rtl w:val="0"/>
        </w:rPr>
        <w:t xml:space="preserve">, titular del Documento Nacional de Identidad N° 4.738.896, y </w:t>
      </w:r>
      <w:r w:rsidDel="00000000" w:rsidR="00000000" w:rsidRPr="00000000">
        <w:rPr>
          <w:rFonts w:ascii="Bookman Old Style" w:cs="Bookman Old Style" w:eastAsia="Bookman Old Style" w:hAnsi="Bookman Old Style"/>
          <w:b w:val="1"/>
          <w:color w:val="000000"/>
          <w:sz w:val="24"/>
          <w:szCs w:val="24"/>
          <w:rtl w:val="0"/>
        </w:rPr>
        <w:t xml:space="preserve">SARA CECILIA CASTAÑAGA</w:t>
      </w:r>
      <w:r w:rsidDel="00000000" w:rsidR="00000000" w:rsidRPr="00000000">
        <w:rPr>
          <w:rFonts w:ascii="Bookman Old Style" w:cs="Bookman Old Style" w:eastAsia="Bookman Old Style" w:hAnsi="Bookman Old Style"/>
          <w:color w:val="000000"/>
          <w:sz w:val="24"/>
          <w:szCs w:val="24"/>
          <w:rtl w:val="0"/>
        </w:rPr>
        <w:t xml:space="preserve">, titular del Documento Nacional de Identidad N° 4.543.582, ambos domiciliados en calle Jean Jaures n° 990, </w:t>
      </w:r>
      <w:r w:rsidDel="00000000" w:rsidR="00000000" w:rsidRPr="00000000">
        <w:rPr>
          <w:rFonts w:ascii="Bookman Old Style" w:cs="Bookman Old Style" w:eastAsia="Bookman Old Style" w:hAnsi="Bookman Old Style"/>
          <w:sz w:val="24"/>
          <w:szCs w:val="24"/>
          <w:rtl w:val="0"/>
        </w:rPr>
        <w:t xml:space="preserve">de la Ciudad de Campana, Provincia de Buenos Aires. Por tal motivo, los </w:t>
      </w:r>
      <w:r w:rsidDel="00000000" w:rsidR="00000000" w:rsidRPr="00000000">
        <w:rPr>
          <w:rFonts w:ascii="Bookman Old Style" w:cs="Bookman Old Style" w:eastAsia="Bookman Old Style" w:hAnsi="Bookman Old Style"/>
          <w:b w:val="1"/>
          <w:sz w:val="24"/>
          <w:szCs w:val="24"/>
          <w:rtl w:val="0"/>
        </w:rPr>
        <w:t xml:space="preserve">“USUFRUCTUARIOS”</w:t>
      </w:r>
      <w:r w:rsidDel="00000000" w:rsidR="00000000" w:rsidRPr="00000000">
        <w:rPr>
          <w:rFonts w:ascii="Bookman Old Style" w:cs="Bookman Old Style" w:eastAsia="Bookman Old Style" w:hAnsi="Bookman Old Style"/>
          <w:sz w:val="24"/>
          <w:szCs w:val="24"/>
          <w:rtl w:val="0"/>
        </w:rPr>
        <w:t xml:space="preserve">, transmiten su derecho voluntariamente en este acto y de plena conformidad a favor de la </w:t>
      </w:r>
      <w:r w:rsidDel="00000000" w:rsidR="00000000" w:rsidRPr="00000000">
        <w:rPr>
          <w:rFonts w:ascii="Bookman Old Style" w:cs="Bookman Old Style" w:eastAsia="Bookman Old Style" w:hAnsi="Bookman Old Style"/>
          <w:b w:val="1"/>
          <w:color w:val="000000"/>
          <w:sz w:val="24"/>
          <w:szCs w:val="24"/>
          <w:rtl w:val="0"/>
        </w:rPr>
        <w:t xml:space="preserve">“MUNICIPALIDAD”</w:t>
      </w:r>
      <w:r w:rsidDel="00000000" w:rsidR="00000000" w:rsidRPr="00000000">
        <w:rPr>
          <w:rFonts w:ascii="Bookman Old Style" w:cs="Bookman Old Style" w:eastAsia="Bookman Old Style" w:hAnsi="Bookman Old Style"/>
          <w:color w:val="000000"/>
          <w:sz w:val="24"/>
          <w:szCs w:val="24"/>
          <w:rtl w:val="0"/>
        </w:rPr>
        <w:t xml:space="preserve">, ya que el usufructo e</w:t>
      </w:r>
      <w:r w:rsidDel="00000000" w:rsidR="00000000" w:rsidRPr="00000000">
        <w:rPr>
          <w:rFonts w:ascii="Bookman Old Style" w:cs="Bookman Old Style" w:eastAsia="Bookman Old Style" w:hAnsi="Bookman Old Style"/>
          <w:sz w:val="24"/>
          <w:szCs w:val="24"/>
          <w:rtl w:val="0"/>
        </w:rPr>
        <w:t xml:space="preserve">s un derecho transmisible, por acto entre vivos conforme arts.398 y 1906  del Código Civil y Comercial de la Nación.-------------------------------------------------------------------------</w:t>
      </w:r>
    </w:p>
    <w:p w:rsidR="00000000" w:rsidDel="00000000" w:rsidP="00000000" w:rsidRDefault="00000000" w:rsidRPr="00000000" w14:paraId="00000014">
      <w:pPr>
        <w:spacing w:after="0" w:before="0" w:line="360" w:lineRule="auto"/>
        <w:jc w:val="both"/>
        <w:rPr>
          <w:rFonts w:ascii="Bookman Old Style" w:cs="Bookman Old Style" w:eastAsia="Bookman Old Style" w:hAnsi="Bookman Old Style"/>
          <w:sz w:val="24"/>
          <w:szCs w:val="24"/>
          <w:highlight w:val="yellow"/>
        </w:rPr>
      </w:pPr>
      <w:r w:rsidDel="00000000" w:rsidR="00000000" w:rsidRPr="00000000">
        <w:rPr>
          <w:rFonts w:ascii="Bookman Old Style" w:cs="Bookman Old Style" w:eastAsia="Bookman Old Style" w:hAnsi="Bookman Old Style"/>
          <w:sz w:val="24"/>
          <w:szCs w:val="24"/>
          <w:rtl w:val="0"/>
        </w:rPr>
        <w:t xml:space="preserve">Los </w:t>
      </w:r>
      <w:r w:rsidDel="00000000" w:rsidR="00000000" w:rsidRPr="00000000">
        <w:rPr>
          <w:rFonts w:ascii="Bookman Old Style" w:cs="Bookman Old Style" w:eastAsia="Bookman Old Style" w:hAnsi="Bookman Old Style"/>
          <w:b w:val="1"/>
          <w:sz w:val="24"/>
          <w:szCs w:val="24"/>
          <w:rtl w:val="0"/>
        </w:rPr>
        <w:t xml:space="preserve">“USUFRUCTIARIOS”</w:t>
      </w:r>
      <w:r w:rsidDel="00000000" w:rsidR="00000000" w:rsidRPr="00000000">
        <w:rPr>
          <w:rFonts w:ascii="Bookman Old Style" w:cs="Bookman Old Style" w:eastAsia="Bookman Old Style" w:hAnsi="Bookman Old Style"/>
          <w:sz w:val="24"/>
          <w:szCs w:val="24"/>
          <w:rtl w:val="0"/>
        </w:rPr>
        <w:t xml:space="preserve">, se obligan a comparecer al acto Notarial de Escrituración, simultáneamente y previa transmisión del bien al comprador, a efectos de la “Cancelación del Usufructo”. En caso que dicho acto genere gastos serán soportados por los usufructuarios en su totalidad.--------------------------------------------</w:t>
      </w:r>
      <w:r w:rsidDel="00000000" w:rsidR="00000000" w:rsidRPr="00000000">
        <w:rPr>
          <w:rtl w:val="0"/>
        </w:rPr>
      </w:r>
    </w:p>
    <w:p w:rsidR="00000000" w:rsidDel="00000000" w:rsidP="00000000" w:rsidRDefault="00000000" w:rsidRPr="00000000" w14:paraId="00000015">
      <w:pPr>
        <w:spacing w:after="0" w:before="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Asimismo, los VENDEDORES asumen todas aquellas acreencias por impuestos y tasas tanto municipales como provinciales o nacionales del inmueble objeto del presente, </w:t>
      </w:r>
      <w:r w:rsidDel="00000000" w:rsidR="00000000" w:rsidRPr="00000000">
        <w:rPr>
          <w:rFonts w:ascii="Bookman Old Style" w:cs="Bookman Old Style" w:eastAsia="Bookman Old Style" w:hAnsi="Bookman Old Style"/>
          <w:color w:val="000000"/>
          <w:sz w:val="24"/>
          <w:szCs w:val="24"/>
          <w:rtl w:val="0"/>
        </w:rPr>
        <w:t xml:space="preserve">sito en la ciudad de Zárate, Provincia de Buenos Aires,</w:t>
      </w:r>
      <w:r w:rsidDel="00000000" w:rsidR="00000000" w:rsidRPr="00000000">
        <w:rPr>
          <w:rFonts w:ascii="Bookman Old Style" w:cs="Bookman Old Style" w:eastAsia="Bookman Old Style" w:hAnsi="Bookman Old Style"/>
          <w:sz w:val="24"/>
          <w:szCs w:val="24"/>
          <w:rtl w:val="0"/>
        </w:rPr>
        <w:t xml:space="preserve"> cuyo devengamiento haya operado con anterioridad a la firma del presente boleto.--------------</w:t>
      </w:r>
    </w:p>
    <w:p w:rsidR="00000000" w:rsidDel="00000000" w:rsidP="00000000" w:rsidRDefault="00000000" w:rsidRPr="00000000" w14:paraId="0000001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color w:val="000000"/>
          <w:sz w:val="24"/>
          <w:szCs w:val="24"/>
          <w:u w:val="single"/>
          <w:rtl w:val="0"/>
        </w:rPr>
        <w:t xml:space="preserve">CUARTA</w:t>
      </w:r>
      <w:r w:rsidDel="00000000" w:rsidR="00000000" w:rsidRPr="00000000">
        <w:rPr>
          <w:rFonts w:ascii="Bookman Old Style" w:cs="Bookman Old Style" w:eastAsia="Bookman Old Style" w:hAnsi="Bookman Old Style"/>
          <w:b w:val="1"/>
          <w:color w:val="000000"/>
          <w:sz w:val="24"/>
          <w:szCs w:val="24"/>
          <w:rtl w:val="0"/>
        </w:rPr>
        <w:t xml:space="preserve">: </w:t>
      </w:r>
      <w:r w:rsidDel="00000000" w:rsidR="00000000" w:rsidRPr="00000000">
        <w:rPr>
          <w:rFonts w:ascii="Bookman Old Style" w:cs="Bookman Old Style" w:eastAsia="Bookman Old Style" w:hAnsi="Bookman Old Style"/>
          <w:b w:val="1"/>
          <w:color w:val="000000"/>
          <w:sz w:val="24"/>
          <w:szCs w:val="24"/>
          <w:u w:val="single"/>
          <w:rtl w:val="0"/>
        </w:rPr>
        <w:t xml:space="preserve">PRECIO Y FORMA DE PAGO</w:t>
      </w:r>
      <w:r w:rsidDel="00000000" w:rsidR="00000000" w:rsidRPr="00000000">
        <w:rPr>
          <w:rFonts w:ascii="Bookman Old Style" w:cs="Bookman Old Style" w:eastAsia="Bookman Old Style" w:hAnsi="Bookman Old Style"/>
          <w:b w:val="1"/>
          <w:color w:val="000000"/>
          <w:sz w:val="24"/>
          <w:szCs w:val="24"/>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El precio único, total y convenido para esta venta se fija en la suma de </w:t>
      </w:r>
      <w:r w:rsidDel="00000000" w:rsidR="00000000" w:rsidRPr="00000000">
        <w:rPr>
          <w:rFonts w:ascii="Bookman Old Style" w:cs="Bookman Old Style" w:eastAsia="Bookman Old Style" w:hAnsi="Bookman Old Style"/>
          <w:b w:val="1"/>
          <w:i w:val="1"/>
          <w:color w:val="000000"/>
          <w:sz w:val="24"/>
          <w:szCs w:val="24"/>
          <w:rtl w:val="0"/>
        </w:rPr>
        <w:t xml:space="preserve">PESOS NOVENTA Y DOS MILLONES </w:t>
      </w:r>
      <w:r w:rsidDel="00000000" w:rsidR="00000000" w:rsidRPr="00000000">
        <w:rPr>
          <w:rFonts w:ascii="Bookman Old Style" w:cs="Bookman Old Style" w:eastAsia="Bookman Old Style" w:hAnsi="Bookman Old Style"/>
          <w:b w:val="1"/>
          <w:color w:val="000000"/>
          <w:sz w:val="24"/>
          <w:szCs w:val="24"/>
          <w:rtl w:val="0"/>
        </w:rPr>
        <w:t xml:space="preserve">($92.000.000-)</w:t>
      </w:r>
      <w:r w:rsidDel="00000000" w:rsidR="00000000" w:rsidRPr="00000000">
        <w:rPr>
          <w:rFonts w:ascii="Bookman Old Style" w:cs="Bookman Old Style" w:eastAsia="Bookman Old Style" w:hAnsi="Bookman Old Style"/>
          <w:color w:val="000000"/>
          <w:sz w:val="24"/>
          <w:szCs w:val="24"/>
          <w:rtl w:val="0"/>
        </w:rPr>
        <w:t xml:space="preserve">, </w:t>
      </w:r>
      <w:r w:rsidDel="00000000" w:rsidR="00000000" w:rsidRPr="00000000">
        <w:rPr>
          <w:rFonts w:ascii="Bookman Old Style" w:cs="Bookman Old Style" w:eastAsia="Bookman Old Style" w:hAnsi="Bookman Old Style"/>
          <w:sz w:val="24"/>
          <w:szCs w:val="24"/>
          <w:rtl w:val="0"/>
        </w:rPr>
        <w:t xml:space="preserve">pagaderos en el plazo de nueve (9) años en cuotas mensuales y consecutivas, que serán  pagas a partir del mes 13 de la firma del presente contrato, tomándose los doce primeros meses como periodo de gracia y abonándose el monto  según la metodología que se describe a continuación.-----------------------------------------------------------------</w:t>
      </w:r>
    </w:p>
    <w:p w:rsidR="00000000" w:rsidDel="00000000" w:rsidP="00000000" w:rsidRDefault="00000000" w:rsidRPr="00000000" w14:paraId="00000017">
      <w:pPr>
        <w:spacing w:after="0" w:line="360" w:lineRule="auto"/>
        <w:jc w:val="both"/>
        <w:rPr>
          <w:rFonts w:ascii="Bookman Old Style" w:cs="Bookman Old Style" w:eastAsia="Bookman Old Style" w:hAnsi="Bookman Old Style"/>
          <w:color w:val="000000"/>
          <w:sz w:val="24"/>
          <w:szCs w:val="24"/>
        </w:rPr>
      </w:pPr>
      <w:r w:rsidDel="00000000" w:rsidR="00000000" w:rsidRPr="00000000">
        <w:rPr>
          <w:rFonts w:ascii="Bookman Old Style" w:cs="Bookman Old Style" w:eastAsia="Bookman Old Style" w:hAnsi="Bookman Old Style"/>
          <w:color w:val="000000"/>
          <w:sz w:val="24"/>
          <w:szCs w:val="24"/>
          <w:rtl w:val="0"/>
        </w:rPr>
        <w:t xml:space="preserve">Una vez cumplido el periodo de gracia (1er año), la cuota correspondiente al mes 13 y subsiguientes hasta la finalización del año calendario, (AÑO IRREGULAR), será de </w:t>
      </w:r>
      <w:r w:rsidDel="00000000" w:rsidR="00000000" w:rsidRPr="00000000">
        <w:rPr>
          <w:rFonts w:ascii="Bookman Old Style" w:cs="Bookman Old Style" w:eastAsia="Bookman Old Style" w:hAnsi="Bookman Old Style"/>
          <w:b w:val="1"/>
          <w:color w:val="000000"/>
          <w:sz w:val="24"/>
          <w:szCs w:val="24"/>
          <w:rtl w:val="0"/>
        </w:rPr>
        <w:t xml:space="preserve">PESOS OCHOCIENTOS CINCUENTA y UN MIL OCHOCIENTOS CINCUENTA y UNO CON 85/100 ($851.851.85)</w:t>
      </w:r>
      <w:r w:rsidDel="00000000" w:rsidR="00000000" w:rsidRPr="00000000">
        <w:rPr>
          <w:rFonts w:ascii="Bookman Old Style" w:cs="Bookman Old Style" w:eastAsia="Bookman Old Style" w:hAnsi="Bookman Old Style"/>
          <w:color w:val="000000"/>
          <w:sz w:val="24"/>
          <w:szCs w:val="24"/>
          <w:rtl w:val="0"/>
        </w:rPr>
        <w:t xml:space="preserve">, la que surge de aplicar al valor total  del precio la 108va parte.-------------------------</w:t>
      </w:r>
    </w:p>
    <w:p w:rsidR="00000000" w:rsidDel="00000000" w:rsidP="00000000" w:rsidRDefault="00000000" w:rsidRPr="00000000" w14:paraId="00000018">
      <w:pPr>
        <w:spacing w:after="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A partir de la cuota siguiente al saldo de capital se le realizará la actualización según el índice de la variación del costo de la construcción INDICADOR CAC  o índice/organismo que lo reemplace, acumulado  desde la fecha de finalización del año de gracia, con los índices disponibles  a esa fecha,  fijando el nuevo valor actualizado del cual surgirá el valor mensual a abonar por el comprador.--------------------------------------------------------------------</w:t>
      </w:r>
    </w:p>
    <w:p w:rsidR="00000000" w:rsidDel="00000000" w:rsidP="00000000" w:rsidRDefault="00000000" w:rsidRPr="00000000" w14:paraId="00000019">
      <w:pPr>
        <w:spacing w:after="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Para la determinación de la cuota de los años siguientes, en diciembre de cada año se tomarán los índices acumulados desde la última actualización y se aplicarán al último monto  actualizado, neto de los pagos realizados; al importe resultante se le determinará el valor mensual a abonar por el comprador.------------</w:t>
      </w:r>
    </w:p>
    <w:p w:rsidR="00000000" w:rsidDel="00000000" w:rsidP="00000000" w:rsidRDefault="00000000" w:rsidRPr="00000000" w14:paraId="000000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sz w:val="24"/>
          <w:szCs w:val="24"/>
          <w:rtl w:val="0"/>
        </w:rPr>
        <w:t xml:space="preserve">El pago de las cuotas se realizara los días 15 de cada mes, o día hábil siguiente.---------------------------------------------------------------</w:t>
      </w:r>
    </w:p>
    <w:p w:rsidR="00000000" w:rsidDel="00000000" w:rsidP="00000000" w:rsidRDefault="00000000" w:rsidRPr="00000000" w14:paraId="000000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color w:val="000000"/>
          <w:sz w:val="24"/>
          <w:szCs w:val="24"/>
          <w:u w:val="single"/>
          <w:rtl w:val="0"/>
        </w:rPr>
        <w:t xml:space="preserve">QUINTA MORA:</w:t>
      </w:r>
      <w:r w:rsidDel="00000000" w:rsidR="00000000" w:rsidRPr="00000000">
        <w:rPr>
          <w:rFonts w:ascii="Bookman Old Style" w:cs="Bookman Old Style" w:eastAsia="Bookman Old Style" w:hAnsi="Bookman Old Style"/>
          <w:sz w:val="24"/>
          <w:szCs w:val="24"/>
          <w:rtl w:val="0"/>
        </w:rPr>
        <w:t xml:space="preserve"> la falta de pago en término de las cuotas devengará intereses a favor de la “PARTE VENDEDORA”, equivalente a la tasa  pasiva en pesos para operaciones a plazo fijo de 30 días del Banco de la Provincia de Buenos Aires.-----------------</w:t>
      </w:r>
    </w:p>
    <w:p w:rsidR="00000000" w:rsidDel="00000000" w:rsidP="00000000" w:rsidRDefault="00000000" w:rsidRPr="00000000" w14:paraId="000000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jc w:val="both"/>
        <w:rPr>
          <w:rFonts w:ascii="Bookman Old Style" w:cs="Bookman Old Style" w:eastAsia="Bookman Old Style" w:hAnsi="Bookman Old Style"/>
          <w:color w:val="000000"/>
          <w:sz w:val="24"/>
          <w:szCs w:val="24"/>
        </w:rPr>
      </w:pPr>
      <w:bookmarkStart w:colFirst="0" w:colLast="0" w:name="_gjdgxs" w:id="0"/>
      <w:bookmarkEnd w:id="0"/>
      <w:r w:rsidDel="00000000" w:rsidR="00000000" w:rsidRPr="00000000">
        <w:rPr>
          <w:rFonts w:ascii="Bookman Old Style" w:cs="Bookman Old Style" w:eastAsia="Bookman Old Style" w:hAnsi="Bookman Old Style"/>
          <w:b w:val="1"/>
          <w:color w:val="000000"/>
          <w:sz w:val="24"/>
          <w:szCs w:val="24"/>
          <w:u w:val="single"/>
          <w:rtl w:val="0"/>
        </w:rPr>
        <w:t xml:space="preserve">SEXTA INCUMPLIMIENTO</w:t>
      </w:r>
      <w:r w:rsidDel="00000000" w:rsidR="00000000" w:rsidRPr="00000000">
        <w:rPr>
          <w:rFonts w:ascii="Bookman Old Style" w:cs="Bookman Old Style" w:eastAsia="Bookman Old Style" w:hAnsi="Bookman Old Style"/>
          <w:b w:val="1"/>
          <w:color w:val="000000"/>
          <w:sz w:val="24"/>
          <w:szCs w:val="24"/>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En caso que  la </w:t>
      </w:r>
      <w:r w:rsidDel="00000000" w:rsidR="00000000" w:rsidRPr="00000000">
        <w:rPr>
          <w:rFonts w:ascii="Bookman Old Style" w:cs="Bookman Old Style" w:eastAsia="Bookman Old Style" w:hAnsi="Bookman Old Style"/>
          <w:b w:val="1"/>
          <w:color w:val="000000"/>
          <w:sz w:val="24"/>
          <w:szCs w:val="24"/>
          <w:rtl w:val="0"/>
        </w:rPr>
        <w:t xml:space="preserve">“MUNICIPALIDAD” </w:t>
      </w:r>
      <w:r w:rsidDel="00000000" w:rsidR="00000000" w:rsidRPr="00000000">
        <w:rPr>
          <w:rFonts w:ascii="Bookman Old Style" w:cs="Bookman Old Style" w:eastAsia="Bookman Old Style" w:hAnsi="Bookman Old Style"/>
          <w:color w:val="000000"/>
          <w:sz w:val="24"/>
          <w:szCs w:val="24"/>
          <w:rtl w:val="0"/>
        </w:rPr>
        <w:t xml:space="preserve">incumpla con su obligación de abonar en tiempo y forma las cuotas mensuales convenidas por las partes, y llegase a adeudarla cantidad de hasta tres (3) cuotas, dará derecho a la </w:t>
      </w:r>
      <w:r w:rsidDel="00000000" w:rsidR="00000000" w:rsidRPr="00000000">
        <w:rPr>
          <w:rFonts w:ascii="Bookman Old Style" w:cs="Bookman Old Style" w:eastAsia="Bookman Old Style" w:hAnsi="Bookman Old Style"/>
          <w:b w:val="1"/>
          <w:color w:val="000000"/>
          <w:sz w:val="24"/>
          <w:szCs w:val="24"/>
          <w:rtl w:val="0"/>
        </w:rPr>
        <w:t xml:space="preserve">“PARTE VENDEDORA”, </w:t>
      </w:r>
      <w:r w:rsidDel="00000000" w:rsidR="00000000" w:rsidRPr="00000000">
        <w:rPr>
          <w:rFonts w:ascii="Bookman Old Style" w:cs="Bookman Old Style" w:eastAsia="Bookman Old Style" w:hAnsi="Bookman Old Style"/>
          <w:color w:val="000000"/>
          <w:sz w:val="24"/>
          <w:szCs w:val="24"/>
          <w:rtl w:val="0"/>
        </w:rPr>
        <w:t xml:space="preserve">previa constitución en mora mediante intimación fehaciente de su parte, a exigir el saldo de precio del total de la operación de venta más la actualización correspondiente.------------En caso de existir constitución en mora la MUNICIPALIDAD deberá abonar indefectiblemente la totalidad de lo adeudado hasta ese momento. Caso contrario, la </w:t>
      </w:r>
      <w:r w:rsidDel="00000000" w:rsidR="00000000" w:rsidRPr="00000000">
        <w:rPr>
          <w:rFonts w:ascii="Bookman Old Style" w:cs="Bookman Old Style" w:eastAsia="Bookman Old Style" w:hAnsi="Bookman Old Style"/>
          <w:b w:val="1"/>
          <w:color w:val="000000"/>
          <w:sz w:val="24"/>
          <w:szCs w:val="24"/>
          <w:rtl w:val="0"/>
        </w:rPr>
        <w:t xml:space="preserve">“PARTE VENDEDORA” </w:t>
      </w:r>
      <w:r w:rsidDel="00000000" w:rsidR="00000000" w:rsidRPr="00000000">
        <w:rPr>
          <w:rFonts w:ascii="Bookman Old Style" w:cs="Bookman Old Style" w:eastAsia="Bookman Old Style" w:hAnsi="Bookman Old Style"/>
          <w:color w:val="000000"/>
          <w:sz w:val="24"/>
          <w:szCs w:val="24"/>
          <w:rtl w:val="0"/>
        </w:rPr>
        <w:t xml:space="preserve">exigirá el saldo de precio del total de la operación.---------------------------------</w:t>
      </w:r>
      <w:r w:rsidDel="00000000" w:rsidR="00000000" w:rsidRPr="00000000">
        <w:rPr>
          <w:rFonts w:ascii="Bookman Old Style" w:cs="Bookman Old Style" w:eastAsia="Bookman Old Style" w:hAnsi="Bookman Old Style"/>
          <w:b w:val="1"/>
          <w:color w:val="000000"/>
          <w:sz w:val="24"/>
          <w:szCs w:val="24"/>
          <w:u w:val="single"/>
          <w:rtl w:val="0"/>
        </w:rPr>
        <w:t xml:space="preserve">SEPTIMA</w:t>
      </w:r>
      <w:r w:rsidDel="00000000" w:rsidR="00000000" w:rsidRPr="00000000">
        <w:rPr>
          <w:rFonts w:ascii="Bookman Old Style" w:cs="Bookman Old Style" w:eastAsia="Bookman Old Style" w:hAnsi="Bookman Old Style"/>
          <w:b w:val="1"/>
          <w:color w:val="000000"/>
          <w:sz w:val="24"/>
          <w:szCs w:val="24"/>
          <w:rtl w:val="0"/>
        </w:rPr>
        <w:t xml:space="preserve">: </w:t>
      </w:r>
      <w:r w:rsidDel="00000000" w:rsidR="00000000" w:rsidRPr="00000000">
        <w:rPr>
          <w:rFonts w:ascii="Bookman Old Style" w:cs="Bookman Old Style" w:eastAsia="Bookman Old Style" w:hAnsi="Bookman Old Style"/>
          <w:b w:val="1"/>
          <w:color w:val="000000"/>
          <w:sz w:val="24"/>
          <w:szCs w:val="24"/>
          <w:u w:val="single"/>
          <w:rtl w:val="0"/>
        </w:rPr>
        <w:t xml:space="preserve">ESCRITURACIÓN</w:t>
      </w:r>
      <w:r w:rsidDel="00000000" w:rsidR="00000000" w:rsidRPr="00000000">
        <w:rPr>
          <w:rFonts w:ascii="Bookman Old Style" w:cs="Bookman Old Style" w:eastAsia="Bookman Old Style" w:hAnsi="Bookman Old Style"/>
          <w:b w:val="1"/>
          <w:color w:val="000000"/>
          <w:sz w:val="24"/>
          <w:szCs w:val="24"/>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La escritura traslativa de dominio se firmará por ante la E</w:t>
      </w:r>
      <w:r w:rsidDel="00000000" w:rsidR="00000000" w:rsidRPr="00000000">
        <w:rPr>
          <w:rFonts w:ascii="Bookman Old Style" w:cs="Bookman Old Style" w:eastAsia="Bookman Old Style" w:hAnsi="Bookman Old Style"/>
          <w:sz w:val="24"/>
          <w:szCs w:val="24"/>
          <w:rtl w:val="0"/>
        </w:rPr>
        <w:t xml:space="preserve">scribanía General de Gobierno dependiente del Ministerio de Justicia de la Provincia de Buenos Aires, </w:t>
      </w:r>
      <w:r w:rsidDel="00000000" w:rsidR="00000000" w:rsidRPr="00000000">
        <w:rPr>
          <w:rFonts w:ascii="Bookman Old Style" w:cs="Bookman Old Style" w:eastAsia="Bookman Old Style" w:hAnsi="Bookman Old Style"/>
          <w:color w:val="000000"/>
          <w:sz w:val="24"/>
          <w:szCs w:val="24"/>
          <w:rtl w:val="0"/>
        </w:rPr>
        <w:t xml:space="preserve">una vez finalizado el total del procedimiento administrativo, obligándose los vendedores y los Usufructuarios a concurrir al lugar, en la fecha y hora a fijarse oportunamente. Asimismo, la Municipalidad se                                                                                                                                                                                                                                                                                                                                                                                                                                                                                                                                                                                                                                                                                                                                                                                                     obliga a comunicar a los vendedores  y usufructuario por medio fehaciente, la fecha, hora y lugar en el que se celebrará el acto escriturario. Todos los gastos de escrituración serán soportados por  </w:t>
      </w:r>
      <w:r w:rsidDel="00000000" w:rsidR="00000000" w:rsidRPr="00000000">
        <w:rPr>
          <w:rFonts w:ascii="Bookman Old Style" w:cs="Bookman Old Style" w:eastAsia="Bookman Old Style" w:hAnsi="Bookman Old Style"/>
          <w:sz w:val="24"/>
          <w:szCs w:val="24"/>
          <w:rtl w:val="0"/>
        </w:rPr>
        <w:t xml:space="preserve">la </w:t>
      </w:r>
      <w:r w:rsidDel="00000000" w:rsidR="00000000" w:rsidRPr="00000000">
        <w:rPr>
          <w:rFonts w:ascii="Bookman Old Style" w:cs="Bookman Old Style" w:eastAsia="Bookman Old Style" w:hAnsi="Bookman Old Style"/>
          <w:b w:val="1"/>
          <w:color w:val="000000"/>
          <w:sz w:val="24"/>
          <w:szCs w:val="24"/>
          <w:rtl w:val="0"/>
        </w:rPr>
        <w:t xml:space="preserve">“MUNICIPALIDAD”</w:t>
      </w:r>
      <w:r w:rsidDel="00000000" w:rsidR="00000000" w:rsidRPr="00000000">
        <w:rPr>
          <w:rFonts w:ascii="Bookman Old Style" w:cs="Bookman Old Style" w:eastAsia="Bookman Old Style" w:hAnsi="Bookman Old Style"/>
          <w:color w:val="000000"/>
          <w:sz w:val="24"/>
          <w:szCs w:val="24"/>
          <w:rtl w:val="0"/>
        </w:rPr>
        <w:t xml:space="preserve"> a excepción de lo que correspondiere a la cancelación del usufructo y según lo estipulado en la cláusula tercera.-------------------------------------------------------------------------</w:t>
      </w:r>
    </w:p>
    <w:p w:rsidR="00000000" w:rsidDel="00000000" w:rsidP="00000000" w:rsidRDefault="00000000" w:rsidRPr="00000000" w14:paraId="0000001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360" w:lineRule="auto"/>
        <w:jc w:val="both"/>
        <w:rPr>
          <w:rFonts w:ascii="Bookman Old Style" w:cs="Bookman Old Style" w:eastAsia="Bookman Old Style" w:hAnsi="Bookman Old Style"/>
          <w:sz w:val="24"/>
          <w:szCs w:val="24"/>
        </w:rPr>
      </w:pPr>
      <w:r w:rsidDel="00000000" w:rsidR="00000000" w:rsidRPr="00000000">
        <w:rPr>
          <w:rFonts w:ascii="Bookman Old Style" w:cs="Bookman Old Style" w:eastAsia="Bookman Old Style" w:hAnsi="Bookman Old Style"/>
          <w:b w:val="1"/>
          <w:color w:val="000000"/>
          <w:sz w:val="24"/>
          <w:szCs w:val="24"/>
          <w:u w:val="single"/>
          <w:rtl w:val="0"/>
        </w:rPr>
        <w:t xml:space="preserve">OCTAVA: DOMINIO PRIVADO DEL ESTADO:</w:t>
      </w:r>
      <w:r w:rsidDel="00000000" w:rsidR="00000000" w:rsidRPr="00000000">
        <w:rPr>
          <w:rFonts w:ascii="Bookman Old Style" w:cs="Bookman Old Style" w:eastAsia="Bookman Old Style" w:hAnsi="Bookman Old Style"/>
          <w:b w:val="1"/>
          <w:color w:val="000000"/>
          <w:sz w:val="24"/>
          <w:szCs w:val="24"/>
          <w:rtl w:val="0"/>
        </w:rPr>
        <w:t xml:space="preserve"> </w:t>
      </w:r>
      <w:r w:rsidDel="00000000" w:rsidR="00000000" w:rsidRPr="00000000">
        <w:rPr>
          <w:rFonts w:ascii="Bookman Old Style" w:cs="Bookman Old Style" w:eastAsia="Bookman Old Style" w:hAnsi="Bookman Old Style"/>
          <w:sz w:val="24"/>
          <w:szCs w:val="24"/>
          <w:rtl w:val="0"/>
        </w:rPr>
        <w:t xml:space="preserve">El inmueble que por la presente se  adquiere, pasará a formar parte del dominio privado del estado municipal (art. 439 del Código Civil y Comercial de la Nación),  el que será destinado al desarrollo de un complejo ambiental y usos complementarios aprobado por ordenanza a tal fin, según lo disponga el Departamento Ejecutivo Municipal.--------</w:t>
      </w:r>
      <w:r w:rsidDel="00000000" w:rsidR="00000000" w:rsidRPr="00000000">
        <w:rPr>
          <w:rFonts w:ascii="Bookman Old Style" w:cs="Bookman Old Style" w:eastAsia="Bookman Old Style" w:hAnsi="Bookman Old Style"/>
          <w:b w:val="1"/>
          <w:sz w:val="24"/>
          <w:szCs w:val="24"/>
          <w:u w:val="single"/>
          <w:rtl w:val="0"/>
        </w:rPr>
        <w:t xml:space="preserve">NOVENA: ASENTIMIENTO:</w:t>
      </w:r>
      <w:r w:rsidDel="00000000" w:rsidR="00000000" w:rsidRPr="00000000">
        <w:rPr>
          <w:rFonts w:ascii="Bookman Old Style" w:cs="Bookman Old Style" w:eastAsia="Bookman Old Style" w:hAnsi="Bookman Old Style"/>
          <w:sz w:val="24"/>
          <w:szCs w:val="24"/>
          <w:rtl w:val="0"/>
        </w:rPr>
        <w:t xml:space="preserve">  Presente en este acto las cónyuges de la parte vendedora, Sra. Katia Florian, de nacionalidad Alemana, quien acredita su identidad con DNI. Nº 92.836.737, CUL. 27-92836737-7, con idéntico domicilio que su cónyuge Santiago Oscar Concaro, y Sra. Florencia Paula Leite Rozas, de nacionalidad Argentina, quien acredita su identidad con DNI. Nº 28.695.765, CUIL. 27-28695765-5, con idéntico domicilio que su cónyuge Pablo Martín Concaro, en virtud de lo estatuido por el Art. 470 del Código Civil y Comercial prestan su total conformidad con la presente operación de venta.----------------------------------------------------------</w:t>
      </w:r>
      <w:r w:rsidDel="00000000" w:rsidR="00000000" w:rsidRPr="00000000">
        <w:rPr>
          <w:rFonts w:ascii="Bookman Old Style" w:cs="Bookman Old Style" w:eastAsia="Bookman Old Style" w:hAnsi="Bookman Old Style"/>
          <w:b w:val="1"/>
          <w:color w:val="000000"/>
          <w:sz w:val="24"/>
          <w:szCs w:val="24"/>
          <w:u w:val="single"/>
          <w:rtl w:val="0"/>
        </w:rPr>
        <w:t xml:space="preserve">DECIMA</w:t>
      </w:r>
      <w:r w:rsidDel="00000000" w:rsidR="00000000" w:rsidRPr="00000000">
        <w:rPr>
          <w:rFonts w:ascii="Bookman Old Style" w:cs="Bookman Old Style" w:eastAsia="Bookman Old Style" w:hAnsi="Bookman Old Style"/>
          <w:b w:val="1"/>
          <w:color w:val="000000"/>
          <w:sz w:val="24"/>
          <w:szCs w:val="24"/>
          <w:rtl w:val="0"/>
        </w:rPr>
        <w:t xml:space="preserve">: </w:t>
      </w:r>
      <w:r w:rsidDel="00000000" w:rsidR="00000000" w:rsidRPr="00000000">
        <w:rPr>
          <w:rFonts w:ascii="Bookman Old Style" w:cs="Bookman Old Style" w:eastAsia="Bookman Old Style" w:hAnsi="Bookman Old Style"/>
          <w:b w:val="1"/>
          <w:color w:val="000000"/>
          <w:sz w:val="24"/>
          <w:szCs w:val="24"/>
          <w:u w:val="single"/>
          <w:rtl w:val="0"/>
        </w:rPr>
        <w:t xml:space="preserve">JURISDICCIÓN</w:t>
      </w:r>
      <w:r w:rsidDel="00000000" w:rsidR="00000000" w:rsidRPr="00000000">
        <w:rPr>
          <w:rFonts w:ascii="Bookman Old Style" w:cs="Bookman Old Style" w:eastAsia="Bookman Old Style" w:hAnsi="Bookman Old Style"/>
          <w:b w:val="1"/>
          <w:color w:val="000000"/>
          <w:sz w:val="24"/>
          <w:szCs w:val="24"/>
          <w:rtl w:val="0"/>
        </w:rPr>
        <w:t xml:space="preserve">: </w:t>
      </w:r>
      <w:r w:rsidDel="00000000" w:rsidR="00000000" w:rsidRPr="00000000">
        <w:rPr>
          <w:rFonts w:ascii="Bookman Old Style" w:cs="Bookman Old Style" w:eastAsia="Bookman Old Style" w:hAnsi="Bookman Old Style"/>
          <w:color w:val="000000"/>
          <w:sz w:val="24"/>
          <w:szCs w:val="24"/>
          <w:rtl w:val="0"/>
        </w:rPr>
        <w:t xml:space="preserve">Para todos los efectos legales derivados de la aplicación del presente boleto de compra-venta, las partes se someten voluntariamente a la jurisdicción de los Tribunales Ordinarios del  Departamento Judicial de Zárate-Campana, renunciando a cualquier otro fuero que pudiera corresponder y renunciando la parte vendedora a la facultad de recusar sin expresión de causa, fijando domicilios legales y especiales, a los efectos de cualquier notificación o citación judicial o extra-judicial, en los arriba mencionados.-------------------------------------------------</w:t>
      </w:r>
      <w:r w:rsidDel="00000000" w:rsidR="00000000" w:rsidRPr="00000000">
        <w:rPr>
          <w:rFonts w:ascii="Bookman Old Style" w:cs="Bookman Old Style" w:eastAsia="Bookman Old Style" w:hAnsi="Bookman Old Style"/>
          <w:sz w:val="24"/>
          <w:szCs w:val="24"/>
          <w:rtl w:val="0"/>
        </w:rPr>
        <w:t xml:space="preserve">En prueba de conformidad se firman cuatro (4) ejemplares de un mismo tenor y a un solo efecto (dos para la Municipalidad, uno para los vendedores y uno para los usufructuarios) en  la ciudad de Zarate, Provincia de Buenos Aires, a los 03 días del mes de Julio de dos mil veinte.------------------------------------------------------</w:t>
      </w:r>
    </w:p>
    <w:p w:rsidR="00000000" w:rsidDel="00000000" w:rsidP="00000000" w:rsidRDefault="00000000" w:rsidRPr="00000000" w14:paraId="0000001E">
      <w:pPr>
        <w:tabs>
          <w:tab w:val="left" w:pos="1008"/>
          <w:tab w:val="left" w:pos="1728"/>
          <w:tab w:val="left" w:pos="2448"/>
          <w:tab w:val="left" w:pos="3168"/>
          <w:tab w:val="left" w:pos="3888"/>
          <w:tab w:val="left" w:pos="4608"/>
          <w:tab w:val="left" w:pos="5328"/>
          <w:tab w:val="left" w:pos="6048"/>
          <w:tab w:val="left" w:pos="6768"/>
          <w:tab w:val="left" w:pos="7488"/>
          <w:tab w:val="left" w:pos="8208"/>
          <w:tab w:val="left" w:pos="9648"/>
          <w:tab w:val="left" w:pos="10368"/>
          <w:tab w:val="left" w:pos="11088"/>
        </w:tabs>
        <w:spacing w:after="0" w:before="0" w:line="360" w:lineRule="auto"/>
        <w:ind w:right="51"/>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1F">
      <w:pPr>
        <w:spacing w:after="0" w:before="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0">
      <w:pPr>
        <w:spacing w:after="0" w:before="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1">
      <w:pPr>
        <w:spacing w:after="0" w:before="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2">
      <w:pPr>
        <w:spacing w:after="0" w:before="0" w:line="360" w:lineRule="auto"/>
        <w:jc w:val="both"/>
        <w:rPr>
          <w:rFonts w:ascii="Bookman Old Style" w:cs="Bookman Old Style" w:eastAsia="Bookman Old Style" w:hAnsi="Bookman Old Style"/>
          <w:sz w:val="24"/>
          <w:szCs w:val="24"/>
        </w:rPr>
      </w:pPr>
      <w:r w:rsidDel="00000000" w:rsidR="00000000" w:rsidRPr="00000000">
        <w:rPr>
          <w:rtl w:val="0"/>
        </w:rPr>
      </w:r>
    </w:p>
    <w:p w:rsidR="00000000" w:rsidDel="00000000" w:rsidP="00000000" w:rsidRDefault="00000000" w:rsidRPr="00000000" w14:paraId="00000023">
      <w:pPr>
        <w:spacing w:after="240" w:before="0" w:line="360" w:lineRule="auto"/>
        <w:jc w:val="both"/>
        <w:rPr>
          <w:rFonts w:ascii="Bookman Old Style" w:cs="Bookman Old Style" w:eastAsia="Bookman Old Style" w:hAnsi="Bookman Old Style"/>
          <w:sz w:val="24"/>
          <w:szCs w:val="24"/>
        </w:rPr>
      </w:pPr>
      <w:r w:rsidDel="00000000" w:rsidR="00000000" w:rsidRPr="00000000">
        <w:rPr>
          <w:rtl w:val="0"/>
        </w:rPr>
      </w:r>
    </w:p>
    <w:sectPr>
      <w:footerReference r:id="rId6" w:type="default"/>
      <w:pgSz w:h="16838" w:w="11906"/>
      <w:pgMar w:bottom="1134" w:top="2835" w:left="2835"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Bookman Old Styl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center" w:pos="4419"/>
        <w:tab w:val="right" w:pos="88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